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ABE74" w14:textId="77777777" w:rsidR="00167529" w:rsidRDefault="00167529" w:rsidP="0035148B">
      <w:pPr>
        <w:ind w:firstLineChars="0" w:firstLine="0"/>
        <w:rPr>
          <w:sz w:val="52"/>
          <w:szCs w:val="52"/>
        </w:rPr>
      </w:pPr>
      <w:bookmarkStart w:id="0" w:name="_Hlk150592370"/>
      <w:bookmarkEnd w:id="0"/>
    </w:p>
    <w:p w14:paraId="42594A26" w14:textId="77777777" w:rsidR="00167529" w:rsidRPr="005B2571" w:rsidRDefault="00167529" w:rsidP="005B2571">
      <w:pPr>
        <w:ind w:firstLineChars="38" w:firstLine="198"/>
        <w:jc w:val="center"/>
        <w:rPr>
          <w:sz w:val="52"/>
          <w:szCs w:val="52"/>
        </w:rPr>
      </w:pPr>
      <w:r w:rsidRPr="00167529">
        <w:rPr>
          <w:rFonts w:hint="eastAsia"/>
          <w:sz w:val="52"/>
          <w:szCs w:val="52"/>
        </w:rPr>
        <w:t>吸附式多功能清洁机器人</w:t>
      </w:r>
    </w:p>
    <w:p w14:paraId="767E5DC2" w14:textId="77777777" w:rsidR="00167529" w:rsidRDefault="00167529" w:rsidP="00167529">
      <w:pPr>
        <w:ind w:firstLineChars="38" w:firstLine="365"/>
        <w:jc w:val="center"/>
        <w:rPr>
          <w:sz w:val="96"/>
          <w:szCs w:val="96"/>
        </w:rPr>
      </w:pPr>
      <w:r w:rsidRPr="00167529">
        <w:rPr>
          <w:rFonts w:hint="eastAsia"/>
          <w:sz w:val="96"/>
          <w:szCs w:val="96"/>
        </w:rPr>
        <w:t>说</w:t>
      </w:r>
    </w:p>
    <w:p w14:paraId="68DFC007" w14:textId="77777777" w:rsidR="005B2571" w:rsidRPr="00167529" w:rsidRDefault="005B2571" w:rsidP="00167529">
      <w:pPr>
        <w:ind w:firstLineChars="38" w:firstLine="365"/>
        <w:jc w:val="center"/>
        <w:rPr>
          <w:sz w:val="96"/>
          <w:szCs w:val="96"/>
        </w:rPr>
      </w:pPr>
    </w:p>
    <w:p w14:paraId="6AD6C3C0" w14:textId="77777777" w:rsidR="00167529" w:rsidRDefault="005B2571" w:rsidP="005B2571">
      <w:pPr>
        <w:ind w:firstLineChars="38" w:firstLine="365"/>
        <w:jc w:val="center"/>
        <w:rPr>
          <w:sz w:val="96"/>
          <w:szCs w:val="96"/>
        </w:rPr>
      </w:pPr>
      <w:r>
        <w:rPr>
          <w:rFonts w:hint="eastAsia"/>
          <w:sz w:val="96"/>
          <w:szCs w:val="96"/>
        </w:rPr>
        <w:t>明</w:t>
      </w:r>
    </w:p>
    <w:p w14:paraId="4C209C94" w14:textId="77777777" w:rsidR="005B2571" w:rsidRDefault="005B2571" w:rsidP="005B2571">
      <w:pPr>
        <w:ind w:firstLineChars="38" w:firstLine="365"/>
        <w:jc w:val="center"/>
        <w:rPr>
          <w:sz w:val="96"/>
          <w:szCs w:val="96"/>
        </w:rPr>
      </w:pPr>
    </w:p>
    <w:p w14:paraId="1A23AF1D" w14:textId="77777777" w:rsidR="005B2571" w:rsidRDefault="00167529" w:rsidP="005B2571">
      <w:pPr>
        <w:widowControl/>
        <w:adjustRightInd/>
        <w:snapToGrid/>
        <w:ind w:firstLineChars="400" w:firstLine="3840"/>
        <w:jc w:val="left"/>
        <w:rPr>
          <w:sz w:val="96"/>
          <w:szCs w:val="96"/>
        </w:rPr>
      </w:pPr>
      <w:r w:rsidRPr="00167529">
        <w:rPr>
          <w:rFonts w:hint="eastAsia"/>
          <w:sz w:val="96"/>
          <w:szCs w:val="96"/>
        </w:rPr>
        <w:t>书</w:t>
      </w:r>
    </w:p>
    <w:p w14:paraId="66019ABD" w14:textId="77777777" w:rsidR="005B2571" w:rsidRDefault="005B2571" w:rsidP="005B2571">
      <w:pPr>
        <w:widowControl/>
        <w:adjustRightInd/>
        <w:snapToGrid/>
        <w:spacing w:line="240" w:lineRule="auto"/>
        <w:ind w:firstLineChars="0" w:firstLine="0"/>
        <w:jc w:val="left"/>
        <w:rPr>
          <w:sz w:val="96"/>
          <w:szCs w:val="96"/>
        </w:rPr>
      </w:pPr>
      <w:r>
        <w:br w:type="page"/>
      </w:r>
    </w:p>
    <w:sdt>
      <w:sdtPr>
        <w:rPr>
          <w:rFonts w:asciiTheme="minorHAnsi" w:eastAsia="宋体" w:hAnsiTheme="minorHAnsi" w:cstheme="minorBidi"/>
          <w:color w:val="auto"/>
          <w:kern w:val="2"/>
          <w:sz w:val="24"/>
          <w:szCs w:val="22"/>
          <w:lang w:val="zh-CN"/>
        </w:rPr>
        <w:id w:val="-781723637"/>
        <w:docPartObj>
          <w:docPartGallery w:val="Table of Contents"/>
        </w:docPartObj>
      </w:sdtPr>
      <w:sdtEndPr>
        <w:rPr>
          <w:b/>
          <w:bCs/>
        </w:rPr>
      </w:sdtEndPr>
      <w:sdtContent>
        <w:p w14:paraId="669A2F22" w14:textId="77777777" w:rsidR="005B2571" w:rsidRPr="00E3098E" w:rsidRDefault="005B2571" w:rsidP="005B2571">
          <w:pPr>
            <w:pStyle w:val="TOC"/>
            <w:ind w:firstLine="480"/>
            <w:jc w:val="center"/>
            <w:rPr>
              <w:rFonts w:ascii="宋体" w:eastAsia="宋体" w:hAnsi="宋体"/>
              <w:sz w:val="72"/>
              <w:szCs w:val="72"/>
            </w:rPr>
          </w:pPr>
          <w:r w:rsidRPr="00E3098E">
            <w:rPr>
              <w:rFonts w:ascii="宋体" w:eastAsia="宋体" w:hAnsi="宋体"/>
              <w:sz w:val="72"/>
              <w:szCs w:val="72"/>
              <w:lang w:val="zh-CN"/>
            </w:rPr>
            <w:t>目录</w:t>
          </w:r>
        </w:p>
        <w:p w14:paraId="31AF0675" w14:textId="0538A398" w:rsidR="004371B8" w:rsidRDefault="005B2571">
          <w:pPr>
            <w:pStyle w:val="TOC1"/>
            <w:tabs>
              <w:tab w:val="left" w:pos="1050"/>
              <w:tab w:val="right" w:leader="dot" w:pos="8296"/>
            </w:tabs>
            <w:ind w:firstLine="480"/>
            <w:rPr>
              <w:rFonts w:eastAsiaTheme="minorEastAsia"/>
              <w:noProof/>
              <w:sz w:val="21"/>
              <w14:ligatures w14:val="standardContextual"/>
            </w:rPr>
          </w:pPr>
          <w:r>
            <w:fldChar w:fldCharType="begin"/>
          </w:r>
          <w:r>
            <w:instrText xml:space="preserve"> TOC \o "1-3" \h \z \u </w:instrText>
          </w:r>
          <w:r>
            <w:fldChar w:fldCharType="separate"/>
          </w:r>
          <w:hyperlink w:anchor="_Toc150599589" w:history="1">
            <w:r w:rsidR="004371B8" w:rsidRPr="00F403B6">
              <w:rPr>
                <w:rStyle w:val="a9"/>
                <w:noProof/>
              </w:rPr>
              <w:t>1.</w:t>
            </w:r>
            <w:r w:rsidR="004371B8">
              <w:rPr>
                <w:rFonts w:eastAsiaTheme="minorEastAsia"/>
                <w:noProof/>
                <w:sz w:val="21"/>
                <w14:ligatures w14:val="standardContextual"/>
              </w:rPr>
              <w:tab/>
            </w:r>
            <w:r w:rsidR="004371B8" w:rsidRPr="00F403B6">
              <w:rPr>
                <w:rStyle w:val="a9"/>
                <w:noProof/>
              </w:rPr>
              <w:t>产品介绍</w:t>
            </w:r>
            <w:r w:rsidR="004371B8">
              <w:rPr>
                <w:noProof/>
                <w:webHidden/>
              </w:rPr>
              <w:tab/>
            </w:r>
            <w:r w:rsidR="004371B8">
              <w:rPr>
                <w:noProof/>
                <w:webHidden/>
              </w:rPr>
              <w:fldChar w:fldCharType="begin"/>
            </w:r>
            <w:r w:rsidR="004371B8">
              <w:rPr>
                <w:noProof/>
                <w:webHidden/>
              </w:rPr>
              <w:instrText xml:space="preserve"> PAGEREF _Toc150599589 \h </w:instrText>
            </w:r>
            <w:r w:rsidR="004371B8">
              <w:rPr>
                <w:noProof/>
                <w:webHidden/>
              </w:rPr>
            </w:r>
            <w:r w:rsidR="004371B8">
              <w:rPr>
                <w:noProof/>
                <w:webHidden/>
              </w:rPr>
              <w:fldChar w:fldCharType="separate"/>
            </w:r>
            <w:r w:rsidR="00F9430D">
              <w:rPr>
                <w:noProof/>
                <w:webHidden/>
              </w:rPr>
              <w:t>4</w:t>
            </w:r>
            <w:r w:rsidR="004371B8">
              <w:rPr>
                <w:noProof/>
                <w:webHidden/>
              </w:rPr>
              <w:fldChar w:fldCharType="end"/>
            </w:r>
          </w:hyperlink>
        </w:p>
        <w:p w14:paraId="22979657" w14:textId="433D7C98" w:rsidR="004371B8" w:rsidRDefault="004371B8">
          <w:pPr>
            <w:pStyle w:val="TOC2"/>
            <w:tabs>
              <w:tab w:val="right" w:leader="dot" w:pos="8296"/>
            </w:tabs>
            <w:ind w:left="480" w:firstLine="480"/>
            <w:rPr>
              <w:rFonts w:eastAsiaTheme="minorEastAsia"/>
              <w:noProof/>
              <w:sz w:val="21"/>
              <w14:ligatures w14:val="standardContextual"/>
            </w:rPr>
          </w:pPr>
          <w:hyperlink w:anchor="_Toc150599590" w:history="1">
            <w:r w:rsidRPr="00F403B6">
              <w:rPr>
                <w:rStyle w:val="a9"/>
                <w:noProof/>
              </w:rPr>
              <w:t>1.1</w:t>
            </w:r>
            <w:r w:rsidRPr="00F403B6">
              <w:rPr>
                <w:rStyle w:val="a9"/>
                <w:noProof/>
              </w:rPr>
              <w:t>产品背景</w:t>
            </w:r>
            <w:r>
              <w:rPr>
                <w:noProof/>
                <w:webHidden/>
              </w:rPr>
              <w:tab/>
            </w:r>
            <w:r>
              <w:rPr>
                <w:noProof/>
                <w:webHidden/>
              </w:rPr>
              <w:fldChar w:fldCharType="begin"/>
            </w:r>
            <w:r>
              <w:rPr>
                <w:noProof/>
                <w:webHidden/>
              </w:rPr>
              <w:instrText xml:space="preserve"> PAGEREF _Toc150599590 \h </w:instrText>
            </w:r>
            <w:r>
              <w:rPr>
                <w:noProof/>
                <w:webHidden/>
              </w:rPr>
            </w:r>
            <w:r>
              <w:rPr>
                <w:noProof/>
                <w:webHidden/>
              </w:rPr>
              <w:fldChar w:fldCharType="separate"/>
            </w:r>
            <w:r w:rsidR="00F9430D">
              <w:rPr>
                <w:noProof/>
                <w:webHidden/>
              </w:rPr>
              <w:t>4</w:t>
            </w:r>
            <w:r>
              <w:rPr>
                <w:noProof/>
                <w:webHidden/>
              </w:rPr>
              <w:fldChar w:fldCharType="end"/>
            </w:r>
          </w:hyperlink>
        </w:p>
        <w:p w14:paraId="2C6F474C" w14:textId="733D7B30" w:rsidR="004371B8" w:rsidRDefault="004371B8">
          <w:pPr>
            <w:pStyle w:val="TOC2"/>
            <w:tabs>
              <w:tab w:val="right" w:leader="dot" w:pos="8296"/>
            </w:tabs>
            <w:ind w:left="480" w:firstLine="480"/>
            <w:rPr>
              <w:rFonts w:eastAsiaTheme="minorEastAsia"/>
              <w:noProof/>
              <w:sz w:val="21"/>
              <w14:ligatures w14:val="standardContextual"/>
            </w:rPr>
          </w:pPr>
          <w:hyperlink w:anchor="_Toc150599591" w:history="1">
            <w:r w:rsidRPr="00F403B6">
              <w:rPr>
                <w:rStyle w:val="a9"/>
                <w:noProof/>
              </w:rPr>
              <w:t>1.2</w:t>
            </w:r>
            <w:r w:rsidRPr="00F403B6">
              <w:rPr>
                <w:rStyle w:val="a9"/>
                <w:noProof/>
              </w:rPr>
              <w:t>产</w:t>
            </w:r>
            <w:r w:rsidRPr="00F403B6">
              <w:rPr>
                <w:rStyle w:val="a9"/>
                <w:noProof/>
              </w:rPr>
              <w:t>品</w:t>
            </w:r>
            <w:r w:rsidRPr="00F403B6">
              <w:rPr>
                <w:rStyle w:val="a9"/>
                <w:noProof/>
              </w:rPr>
              <w:t>简介</w:t>
            </w:r>
            <w:r>
              <w:rPr>
                <w:noProof/>
                <w:webHidden/>
              </w:rPr>
              <w:tab/>
            </w:r>
            <w:r>
              <w:rPr>
                <w:noProof/>
                <w:webHidden/>
              </w:rPr>
              <w:fldChar w:fldCharType="begin"/>
            </w:r>
            <w:r>
              <w:rPr>
                <w:noProof/>
                <w:webHidden/>
              </w:rPr>
              <w:instrText xml:space="preserve"> PAGEREF _Toc150599591 \h </w:instrText>
            </w:r>
            <w:r>
              <w:rPr>
                <w:noProof/>
                <w:webHidden/>
              </w:rPr>
            </w:r>
            <w:r>
              <w:rPr>
                <w:noProof/>
                <w:webHidden/>
              </w:rPr>
              <w:fldChar w:fldCharType="separate"/>
            </w:r>
            <w:r w:rsidR="00F9430D">
              <w:rPr>
                <w:noProof/>
                <w:webHidden/>
              </w:rPr>
              <w:t>5</w:t>
            </w:r>
            <w:r>
              <w:rPr>
                <w:noProof/>
                <w:webHidden/>
              </w:rPr>
              <w:fldChar w:fldCharType="end"/>
            </w:r>
          </w:hyperlink>
        </w:p>
        <w:p w14:paraId="440EF139" w14:textId="15CCFA35" w:rsidR="004371B8" w:rsidRDefault="004371B8">
          <w:pPr>
            <w:pStyle w:val="TOC1"/>
            <w:tabs>
              <w:tab w:val="left" w:pos="1050"/>
              <w:tab w:val="right" w:leader="dot" w:pos="8296"/>
            </w:tabs>
            <w:ind w:firstLine="480"/>
            <w:rPr>
              <w:rFonts w:eastAsiaTheme="minorEastAsia"/>
              <w:noProof/>
              <w:sz w:val="21"/>
              <w14:ligatures w14:val="standardContextual"/>
            </w:rPr>
          </w:pPr>
          <w:hyperlink w:anchor="_Toc150599592" w:history="1">
            <w:r w:rsidRPr="00F403B6">
              <w:rPr>
                <w:rStyle w:val="a9"/>
                <w:noProof/>
              </w:rPr>
              <w:t>2.</w:t>
            </w:r>
            <w:r>
              <w:rPr>
                <w:rFonts w:eastAsiaTheme="minorEastAsia"/>
                <w:noProof/>
                <w:sz w:val="21"/>
                <w14:ligatures w14:val="standardContextual"/>
              </w:rPr>
              <w:tab/>
            </w:r>
            <w:r w:rsidRPr="00F403B6">
              <w:rPr>
                <w:rStyle w:val="a9"/>
                <w:noProof/>
              </w:rPr>
              <w:t>产品亮点</w:t>
            </w:r>
            <w:r>
              <w:rPr>
                <w:noProof/>
                <w:webHidden/>
              </w:rPr>
              <w:tab/>
            </w:r>
            <w:r>
              <w:rPr>
                <w:noProof/>
                <w:webHidden/>
              </w:rPr>
              <w:fldChar w:fldCharType="begin"/>
            </w:r>
            <w:r>
              <w:rPr>
                <w:noProof/>
                <w:webHidden/>
              </w:rPr>
              <w:instrText xml:space="preserve"> PAGEREF _Toc150599592 \h </w:instrText>
            </w:r>
            <w:r>
              <w:rPr>
                <w:noProof/>
                <w:webHidden/>
              </w:rPr>
            </w:r>
            <w:r>
              <w:rPr>
                <w:noProof/>
                <w:webHidden/>
              </w:rPr>
              <w:fldChar w:fldCharType="separate"/>
            </w:r>
            <w:r w:rsidR="00F9430D">
              <w:rPr>
                <w:noProof/>
                <w:webHidden/>
              </w:rPr>
              <w:t>6</w:t>
            </w:r>
            <w:r>
              <w:rPr>
                <w:noProof/>
                <w:webHidden/>
              </w:rPr>
              <w:fldChar w:fldCharType="end"/>
            </w:r>
          </w:hyperlink>
        </w:p>
        <w:p w14:paraId="0C48DD8B" w14:textId="7A1E1A21" w:rsidR="004371B8" w:rsidRDefault="004371B8">
          <w:pPr>
            <w:pStyle w:val="TOC2"/>
            <w:tabs>
              <w:tab w:val="right" w:leader="dot" w:pos="8296"/>
            </w:tabs>
            <w:ind w:left="480" w:firstLine="480"/>
            <w:rPr>
              <w:rFonts w:eastAsiaTheme="minorEastAsia"/>
              <w:noProof/>
              <w:sz w:val="21"/>
              <w14:ligatures w14:val="standardContextual"/>
            </w:rPr>
          </w:pPr>
          <w:hyperlink w:anchor="_Toc150599593" w:history="1">
            <w:r w:rsidRPr="00F403B6">
              <w:rPr>
                <w:rStyle w:val="a9"/>
                <w:noProof/>
              </w:rPr>
              <w:t>2.1</w:t>
            </w:r>
            <w:r w:rsidRPr="00F403B6">
              <w:rPr>
                <w:rStyle w:val="a9"/>
                <w:noProof/>
              </w:rPr>
              <w:t>交互式情感化设计</w:t>
            </w:r>
            <w:r>
              <w:rPr>
                <w:noProof/>
                <w:webHidden/>
              </w:rPr>
              <w:tab/>
            </w:r>
            <w:r>
              <w:rPr>
                <w:noProof/>
                <w:webHidden/>
              </w:rPr>
              <w:fldChar w:fldCharType="begin"/>
            </w:r>
            <w:r>
              <w:rPr>
                <w:noProof/>
                <w:webHidden/>
              </w:rPr>
              <w:instrText xml:space="preserve"> PAGEREF _Toc150599593 \h </w:instrText>
            </w:r>
            <w:r>
              <w:rPr>
                <w:noProof/>
                <w:webHidden/>
              </w:rPr>
            </w:r>
            <w:r>
              <w:rPr>
                <w:noProof/>
                <w:webHidden/>
              </w:rPr>
              <w:fldChar w:fldCharType="separate"/>
            </w:r>
            <w:r w:rsidR="00F9430D">
              <w:rPr>
                <w:noProof/>
                <w:webHidden/>
              </w:rPr>
              <w:t>6</w:t>
            </w:r>
            <w:r>
              <w:rPr>
                <w:noProof/>
                <w:webHidden/>
              </w:rPr>
              <w:fldChar w:fldCharType="end"/>
            </w:r>
          </w:hyperlink>
        </w:p>
        <w:p w14:paraId="6267DC0F" w14:textId="19E98E1B" w:rsidR="004371B8" w:rsidRDefault="004371B8">
          <w:pPr>
            <w:pStyle w:val="TOC2"/>
            <w:tabs>
              <w:tab w:val="right" w:leader="dot" w:pos="8296"/>
            </w:tabs>
            <w:ind w:left="480" w:firstLine="480"/>
            <w:rPr>
              <w:rFonts w:eastAsiaTheme="minorEastAsia"/>
              <w:noProof/>
              <w:sz w:val="21"/>
              <w14:ligatures w14:val="standardContextual"/>
            </w:rPr>
          </w:pPr>
          <w:hyperlink w:anchor="_Toc150599594" w:history="1">
            <w:r w:rsidRPr="00F403B6">
              <w:rPr>
                <w:rStyle w:val="a9"/>
                <w:noProof/>
              </w:rPr>
              <w:t>2.2</w:t>
            </w:r>
            <w:r w:rsidRPr="00F403B6">
              <w:rPr>
                <w:rStyle w:val="a9"/>
                <w:noProof/>
              </w:rPr>
              <w:t>环保化设计</w:t>
            </w:r>
            <w:r>
              <w:rPr>
                <w:noProof/>
                <w:webHidden/>
              </w:rPr>
              <w:tab/>
            </w:r>
            <w:r>
              <w:rPr>
                <w:noProof/>
                <w:webHidden/>
              </w:rPr>
              <w:fldChar w:fldCharType="begin"/>
            </w:r>
            <w:r>
              <w:rPr>
                <w:noProof/>
                <w:webHidden/>
              </w:rPr>
              <w:instrText xml:space="preserve"> PAGEREF _Toc150599594 \h </w:instrText>
            </w:r>
            <w:r>
              <w:rPr>
                <w:noProof/>
                <w:webHidden/>
              </w:rPr>
            </w:r>
            <w:r>
              <w:rPr>
                <w:noProof/>
                <w:webHidden/>
              </w:rPr>
              <w:fldChar w:fldCharType="separate"/>
            </w:r>
            <w:r w:rsidR="00F9430D">
              <w:rPr>
                <w:noProof/>
                <w:webHidden/>
              </w:rPr>
              <w:t>6</w:t>
            </w:r>
            <w:r>
              <w:rPr>
                <w:noProof/>
                <w:webHidden/>
              </w:rPr>
              <w:fldChar w:fldCharType="end"/>
            </w:r>
          </w:hyperlink>
        </w:p>
        <w:p w14:paraId="45721EFD" w14:textId="244AA85E" w:rsidR="004371B8" w:rsidRDefault="004371B8">
          <w:pPr>
            <w:pStyle w:val="TOC2"/>
            <w:tabs>
              <w:tab w:val="right" w:leader="dot" w:pos="8296"/>
            </w:tabs>
            <w:ind w:left="480" w:firstLine="480"/>
            <w:rPr>
              <w:rFonts w:eastAsiaTheme="minorEastAsia"/>
              <w:noProof/>
              <w:sz w:val="21"/>
              <w14:ligatures w14:val="standardContextual"/>
            </w:rPr>
          </w:pPr>
          <w:hyperlink w:anchor="_Toc150599595" w:history="1">
            <w:r w:rsidRPr="00F403B6">
              <w:rPr>
                <w:rStyle w:val="a9"/>
                <w:noProof/>
              </w:rPr>
              <w:t>2.3</w:t>
            </w:r>
            <w:r w:rsidRPr="00F403B6">
              <w:rPr>
                <w:rStyle w:val="a9"/>
                <w:noProof/>
              </w:rPr>
              <w:t>健康化设计</w:t>
            </w:r>
            <w:r>
              <w:rPr>
                <w:noProof/>
                <w:webHidden/>
              </w:rPr>
              <w:tab/>
            </w:r>
            <w:r>
              <w:rPr>
                <w:noProof/>
                <w:webHidden/>
              </w:rPr>
              <w:fldChar w:fldCharType="begin"/>
            </w:r>
            <w:r>
              <w:rPr>
                <w:noProof/>
                <w:webHidden/>
              </w:rPr>
              <w:instrText xml:space="preserve"> PAGEREF _Toc150599595 \h </w:instrText>
            </w:r>
            <w:r>
              <w:rPr>
                <w:noProof/>
                <w:webHidden/>
              </w:rPr>
            </w:r>
            <w:r>
              <w:rPr>
                <w:noProof/>
                <w:webHidden/>
              </w:rPr>
              <w:fldChar w:fldCharType="separate"/>
            </w:r>
            <w:r w:rsidR="00F9430D">
              <w:rPr>
                <w:noProof/>
                <w:webHidden/>
              </w:rPr>
              <w:t>6</w:t>
            </w:r>
            <w:r>
              <w:rPr>
                <w:noProof/>
                <w:webHidden/>
              </w:rPr>
              <w:fldChar w:fldCharType="end"/>
            </w:r>
          </w:hyperlink>
        </w:p>
        <w:p w14:paraId="461BAD32" w14:textId="63FF65EA" w:rsidR="004371B8" w:rsidRDefault="004371B8">
          <w:pPr>
            <w:pStyle w:val="TOC1"/>
            <w:tabs>
              <w:tab w:val="left" w:pos="1050"/>
              <w:tab w:val="right" w:leader="dot" w:pos="8296"/>
            </w:tabs>
            <w:ind w:firstLine="480"/>
            <w:rPr>
              <w:rFonts w:eastAsiaTheme="minorEastAsia"/>
              <w:noProof/>
              <w:sz w:val="21"/>
              <w14:ligatures w14:val="standardContextual"/>
            </w:rPr>
          </w:pPr>
          <w:hyperlink w:anchor="_Toc150599596" w:history="1">
            <w:r w:rsidRPr="00F403B6">
              <w:rPr>
                <w:rStyle w:val="a9"/>
                <w:noProof/>
              </w:rPr>
              <w:t>3.</w:t>
            </w:r>
            <w:r>
              <w:rPr>
                <w:rFonts w:eastAsiaTheme="minorEastAsia"/>
                <w:noProof/>
                <w:sz w:val="21"/>
                <w14:ligatures w14:val="standardContextual"/>
              </w:rPr>
              <w:tab/>
            </w:r>
            <w:r w:rsidRPr="00F403B6">
              <w:rPr>
                <w:rStyle w:val="a9"/>
                <w:noProof/>
              </w:rPr>
              <w:t>产品设计方案</w:t>
            </w:r>
            <w:r>
              <w:rPr>
                <w:noProof/>
                <w:webHidden/>
              </w:rPr>
              <w:tab/>
            </w:r>
            <w:r>
              <w:rPr>
                <w:noProof/>
                <w:webHidden/>
              </w:rPr>
              <w:fldChar w:fldCharType="begin"/>
            </w:r>
            <w:r>
              <w:rPr>
                <w:noProof/>
                <w:webHidden/>
              </w:rPr>
              <w:instrText xml:space="preserve"> PAGEREF _Toc150599596 \h </w:instrText>
            </w:r>
            <w:r>
              <w:rPr>
                <w:noProof/>
                <w:webHidden/>
              </w:rPr>
            </w:r>
            <w:r>
              <w:rPr>
                <w:noProof/>
                <w:webHidden/>
              </w:rPr>
              <w:fldChar w:fldCharType="separate"/>
            </w:r>
            <w:r w:rsidR="00F9430D">
              <w:rPr>
                <w:noProof/>
                <w:webHidden/>
              </w:rPr>
              <w:t>8</w:t>
            </w:r>
            <w:r>
              <w:rPr>
                <w:noProof/>
                <w:webHidden/>
              </w:rPr>
              <w:fldChar w:fldCharType="end"/>
            </w:r>
          </w:hyperlink>
        </w:p>
        <w:p w14:paraId="2ED03679" w14:textId="06291155" w:rsidR="004371B8" w:rsidRDefault="004371B8">
          <w:pPr>
            <w:pStyle w:val="TOC2"/>
            <w:tabs>
              <w:tab w:val="right" w:leader="dot" w:pos="8296"/>
            </w:tabs>
            <w:ind w:left="480" w:firstLine="480"/>
            <w:rPr>
              <w:rFonts w:eastAsiaTheme="minorEastAsia"/>
              <w:noProof/>
              <w:sz w:val="21"/>
              <w14:ligatures w14:val="standardContextual"/>
            </w:rPr>
          </w:pPr>
          <w:hyperlink w:anchor="_Toc150599597" w:history="1">
            <w:r w:rsidRPr="00F403B6">
              <w:rPr>
                <w:rStyle w:val="a9"/>
                <w:noProof/>
              </w:rPr>
              <w:t>3.1</w:t>
            </w:r>
            <w:r w:rsidRPr="00F403B6">
              <w:rPr>
                <w:rStyle w:val="a9"/>
                <w:noProof/>
              </w:rPr>
              <w:t>产品功能和核心价值</w:t>
            </w:r>
            <w:r>
              <w:rPr>
                <w:noProof/>
                <w:webHidden/>
              </w:rPr>
              <w:tab/>
            </w:r>
            <w:r>
              <w:rPr>
                <w:noProof/>
                <w:webHidden/>
              </w:rPr>
              <w:fldChar w:fldCharType="begin"/>
            </w:r>
            <w:r>
              <w:rPr>
                <w:noProof/>
                <w:webHidden/>
              </w:rPr>
              <w:instrText xml:space="preserve"> PAGEREF _Toc150599597 \h </w:instrText>
            </w:r>
            <w:r>
              <w:rPr>
                <w:noProof/>
                <w:webHidden/>
              </w:rPr>
            </w:r>
            <w:r>
              <w:rPr>
                <w:noProof/>
                <w:webHidden/>
              </w:rPr>
              <w:fldChar w:fldCharType="separate"/>
            </w:r>
            <w:r w:rsidR="00F9430D">
              <w:rPr>
                <w:noProof/>
                <w:webHidden/>
              </w:rPr>
              <w:t>8</w:t>
            </w:r>
            <w:r>
              <w:rPr>
                <w:noProof/>
                <w:webHidden/>
              </w:rPr>
              <w:fldChar w:fldCharType="end"/>
            </w:r>
          </w:hyperlink>
        </w:p>
        <w:p w14:paraId="04C69B99" w14:textId="1216AE79" w:rsidR="004371B8" w:rsidRDefault="004371B8">
          <w:pPr>
            <w:pStyle w:val="TOC3"/>
            <w:tabs>
              <w:tab w:val="right" w:leader="dot" w:pos="8296"/>
            </w:tabs>
            <w:ind w:left="960" w:firstLine="480"/>
            <w:rPr>
              <w:rFonts w:eastAsiaTheme="minorEastAsia"/>
              <w:noProof/>
              <w:sz w:val="21"/>
              <w14:ligatures w14:val="standardContextual"/>
            </w:rPr>
          </w:pPr>
          <w:hyperlink w:anchor="_Toc150599598" w:history="1">
            <w:r w:rsidRPr="00F403B6">
              <w:rPr>
                <w:rStyle w:val="a9"/>
                <w:noProof/>
              </w:rPr>
              <w:t>3.1.1</w:t>
            </w:r>
            <w:r w:rsidRPr="00F403B6">
              <w:rPr>
                <w:rStyle w:val="a9"/>
                <w:noProof/>
              </w:rPr>
              <w:t>智能清理功能</w:t>
            </w:r>
            <w:r>
              <w:rPr>
                <w:noProof/>
                <w:webHidden/>
              </w:rPr>
              <w:tab/>
            </w:r>
            <w:r>
              <w:rPr>
                <w:noProof/>
                <w:webHidden/>
              </w:rPr>
              <w:fldChar w:fldCharType="begin"/>
            </w:r>
            <w:r>
              <w:rPr>
                <w:noProof/>
                <w:webHidden/>
              </w:rPr>
              <w:instrText xml:space="preserve"> PAGEREF _Toc150599598 \h </w:instrText>
            </w:r>
            <w:r>
              <w:rPr>
                <w:noProof/>
                <w:webHidden/>
              </w:rPr>
            </w:r>
            <w:r>
              <w:rPr>
                <w:noProof/>
                <w:webHidden/>
              </w:rPr>
              <w:fldChar w:fldCharType="separate"/>
            </w:r>
            <w:r w:rsidR="00F9430D">
              <w:rPr>
                <w:noProof/>
                <w:webHidden/>
              </w:rPr>
              <w:t>8</w:t>
            </w:r>
            <w:r>
              <w:rPr>
                <w:noProof/>
                <w:webHidden/>
              </w:rPr>
              <w:fldChar w:fldCharType="end"/>
            </w:r>
          </w:hyperlink>
        </w:p>
        <w:p w14:paraId="524BF5AD" w14:textId="4EFF5E4E" w:rsidR="004371B8" w:rsidRDefault="004371B8">
          <w:pPr>
            <w:pStyle w:val="TOC3"/>
            <w:tabs>
              <w:tab w:val="right" w:leader="dot" w:pos="8296"/>
            </w:tabs>
            <w:ind w:left="960" w:firstLine="480"/>
            <w:rPr>
              <w:rFonts w:eastAsiaTheme="minorEastAsia"/>
              <w:noProof/>
              <w:sz w:val="21"/>
              <w14:ligatures w14:val="standardContextual"/>
            </w:rPr>
          </w:pPr>
          <w:hyperlink w:anchor="_Toc150599599" w:history="1">
            <w:r w:rsidRPr="00F403B6">
              <w:rPr>
                <w:rStyle w:val="a9"/>
                <w:noProof/>
              </w:rPr>
              <w:t>3.1.2</w:t>
            </w:r>
            <w:r w:rsidRPr="00F403B6">
              <w:rPr>
                <w:rStyle w:val="a9"/>
                <w:noProof/>
              </w:rPr>
              <w:t>绿色环保回收功能</w:t>
            </w:r>
            <w:r>
              <w:rPr>
                <w:noProof/>
                <w:webHidden/>
              </w:rPr>
              <w:tab/>
            </w:r>
            <w:r>
              <w:rPr>
                <w:noProof/>
                <w:webHidden/>
              </w:rPr>
              <w:fldChar w:fldCharType="begin"/>
            </w:r>
            <w:r>
              <w:rPr>
                <w:noProof/>
                <w:webHidden/>
              </w:rPr>
              <w:instrText xml:space="preserve"> PAGEREF _Toc150599599 \h </w:instrText>
            </w:r>
            <w:r>
              <w:rPr>
                <w:noProof/>
                <w:webHidden/>
              </w:rPr>
            </w:r>
            <w:r>
              <w:rPr>
                <w:noProof/>
                <w:webHidden/>
              </w:rPr>
              <w:fldChar w:fldCharType="separate"/>
            </w:r>
            <w:r w:rsidR="00F9430D">
              <w:rPr>
                <w:noProof/>
                <w:webHidden/>
              </w:rPr>
              <w:t>8</w:t>
            </w:r>
            <w:r>
              <w:rPr>
                <w:noProof/>
                <w:webHidden/>
              </w:rPr>
              <w:fldChar w:fldCharType="end"/>
            </w:r>
          </w:hyperlink>
        </w:p>
        <w:p w14:paraId="471CD76C" w14:textId="473B4D36" w:rsidR="004371B8" w:rsidRDefault="004371B8">
          <w:pPr>
            <w:pStyle w:val="TOC3"/>
            <w:tabs>
              <w:tab w:val="right" w:leader="dot" w:pos="8296"/>
            </w:tabs>
            <w:ind w:left="960" w:firstLine="480"/>
            <w:rPr>
              <w:rFonts w:eastAsiaTheme="minorEastAsia"/>
              <w:noProof/>
              <w:sz w:val="21"/>
              <w14:ligatures w14:val="standardContextual"/>
            </w:rPr>
          </w:pPr>
          <w:hyperlink w:anchor="_Toc150599600" w:history="1">
            <w:r w:rsidRPr="00F403B6">
              <w:rPr>
                <w:rStyle w:val="a9"/>
                <w:noProof/>
              </w:rPr>
              <w:t>3.1.3</w:t>
            </w:r>
            <w:r w:rsidRPr="00F403B6">
              <w:rPr>
                <w:rStyle w:val="a9"/>
                <w:noProof/>
              </w:rPr>
              <w:t>环境检测功能</w:t>
            </w:r>
            <w:r>
              <w:rPr>
                <w:noProof/>
                <w:webHidden/>
              </w:rPr>
              <w:tab/>
            </w:r>
            <w:r>
              <w:rPr>
                <w:noProof/>
                <w:webHidden/>
              </w:rPr>
              <w:fldChar w:fldCharType="begin"/>
            </w:r>
            <w:r>
              <w:rPr>
                <w:noProof/>
                <w:webHidden/>
              </w:rPr>
              <w:instrText xml:space="preserve"> PAGEREF _Toc150599600 \h </w:instrText>
            </w:r>
            <w:r>
              <w:rPr>
                <w:noProof/>
                <w:webHidden/>
              </w:rPr>
            </w:r>
            <w:r>
              <w:rPr>
                <w:noProof/>
                <w:webHidden/>
              </w:rPr>
              <w:fldChar w:fldCharType="separate"/>
            </w:r>
            <w:r w:rsidR="00F9430D">
              <w:rPr>
                <w:noProof/>
                <w:webHidden/>
              </w:rPr>
              <w:t>9</w:t>
            </w:r>
            <w:r>
              <w:rPr>
                <w:noProof/>
                <w:webHidden/>
              </w:rPr>
              <w:fldChar w:fldCharType="end"/>
            </w:r>
          </w:hyperlink>
        </w:p>
        <w:p w14:paraId="38812174" w14:textId="3597DFCC" w:rsidR="004371B8" w:rsidRDefault="004371B8">
          <w:pPr>
            <w:pStyle w:val="TOC3"/>
            <w:tabs>
              <w:tab w:val="right" w:leader="dot" w:pos="8296"/>
            </w:tabs>
            <w:ind w:left="960" w:firstLine="480"/>
            <w:rPr>
              <w:rFonts w:eastAsiaTheme="minorEastAsia"/>
              <w:noProof/>
              <w:sz w:val="21"/>
              <w14:ligatures w14:val="standardContextual"/>
            </w:rPr>
          </w:pPr>
          <w:hyperlink w:anchor="_Toc150599601" w:history="1">
            <w:r w:rsidRPr="00F403B6">
              <w:rPr>
                <w:rStyle w:val="a9"/>
                <w:noProof/>
              </w:rPr>
              <w:t>3.1.4</w:t>
            </w:r>
            <w:r w:rsidRPr="00F403B6">
              <w:rPr>
                <w:rStyle w:val="a9"/>
                <w:noProof/>
              </w:rPr>
              <w:t>小气候调节功能</w:t>
            </w:r>
            <w:r>
              <w:rPr>
                <w:noProof/>
                <w:webHidden/>
              </w:rPr>
              <w:tab/>
            </w:r>
            <w:r>
              <w:rPr>
                <w:noProof/>
                <w:webHidden/>
              </w:rPr>
              <w:fldChar w:fldCharType="begin"/>
            </w:r>
            <w:r>
              <w:rPr>
                <w:noProof/>
                <w:webHidden/>
              </w:rPr>
              <w:instrText xml:space="preserve"> PAGEREF _Toc150599601 \h </w:instrText>
            </w:r>
            <w:r>
              <w:rPr>
                <w:noProof/>
                <w:webHidden/>
              </w:rPr>
            </w:r>
            <w:r>
              <w:rPr>
                <w:noProof/>
                <w:webHidden/>
              </w:rPr>
              <w:fldChar w:fldCharType="separate"/>
            </w:r>
            <w:r w:rsidR="00F9430D">
              <w:rPr>
                <w:noProof/>
                <w:webHidden/>
              </w:rPr>
              <w:t>9</w:t>
            </w:r>
            <w:r>
              <w:rPr>
                <w:noProof/>
                <w:webHidden/>
              </w:rPr>
              <w:fldChar w:fldCharType="end"/>
            </w:r>
          </w:hyperlink>
        </w:p>
        <w:p w14:paraId="4CED231A" w14:textId="00B47236" w:rsidR="004371B8" w:rsidRDefault="004371B8">
          <w:pPr>
            <w:pStyle w:val="TOC3"/>
            <w:tabs>
              <w:tab w:val="right" w:leader="dot" w:pos="8296"/>
            </w:tabs>
            <w:ind w:left="960" w:firstLine="480"/>
            <w:rPr>
              <w:rFonts w:eastAsiaTheme="minorEastAsia"/>
              <w:noProof/>
              <w:sz w:val="21"/>
              <w14:ligatures w14:val="standardContextual"/>
            </w:rPr>
          </w:pPr>
          <w:hyperlink w:anchor="_Toc150599602" w:history="1">
            <w:r w:rsidRPr="00F403B6">
              <w:rPr>
                <w:rStyle w:val="a9"/>
                <w:noProof/>
              </w:rPr>
              <w:t>3.1.5</w:t>
            </w:r>
            <w:r w:rsidRPr="00F403B6">
              <w:rPr>
                <w:rStyle w:val="a9"/>
                <w:noProof/>
              </w:rPr>
              <w:t>天气、温度检测功能</w:t>
            </w:r>
            <w:r>
              <w:rPr>
                <w:noProof/>
                <w:webHidden/>
              </w:rPr>
              <w:tab/>
            </w:r>
            <w:r>
              <w:rPr>
                <w:noProof/>
                <w:webHidden/>
              </w:rPr>
              <w:fldChar w:fldCharType="begin"/>
            </w:r>
            <w:r>
              <w:rPr>
                <w:noProof/>
                <w:webHidden/>
              </w:rPr>
              <w:instrText xml:space="preserve"> PAGEREF _Toc150599602 \h </w:instrText>
            </w:r>
            <w:r>
              <w:rPr>
                <w:noProof/>
                <w:webHidden/>
              </w:rPr>
            </w:r>
            <w:r>
              <w:rPr>
                <w:noProof/>
                <w:webHidden/>
              </w:rPr>
              <w:fldChar w:fldCharType="separate"/>
            </w:r>
            <w:r w:rsidR="00F9430D">
              <w:rPr>
                <w:noProof/>
                <w:webHidden/>
              </w:rPr>
              <w:t>10</w:t>
            </w:r>
            <w:r>
              <w:rPr>
                <w:noProof/>
                <w:webHidden/>
              </w:rPr>
              <w:fldChar w:fldCharType="end"/>
            </w:r>
          </w:hyperlink>
        </w:p>
        <w:p w14:paraId="40686C9E" w14:textId="5CC29DF1" w:rsidR="004371B8" w:rsidRDefault="004371B8">
          <w:pPr>
            <w:pStyle w:val="TOC2"/>
            <w:tabs>
              <w:tab w:val="right" w:leader="dot" w:pos="8296"/>
            </w:tabs>
            <w:ind w:left="480" w:firstLine="480"/>
            <w:rPr>
              <w:rFonts w:eastAsiaTheme="minorEastAsia"/>
              <w:noProof/>
              <w:sz w:val="21"/>
              <w14:ligatures w14:val="standardContextual"/>
            </w:rPr>
          </w:pPr>
          <w:hyperlink w:anchor="_Toc150599603" w:history="1">
            <w:r w:rsidRPr="00F403B6">
              <w:rPr>
                <w:rStyle w:val="a9"/>
                <w:noProof/>
              </w:rPr>
              <w:t>3.2</w:t>
            </w:r>
            <w:r w:rsidRPr="00F403B6">
              <w:rPr>
                <w:rStyle w:val="a9"/>
                <w:noProof/>
              </w:rPr>
              <w:t>产品数字化设计</w:t>
            </w:r>
            <w:r>
              <w:rPr>
                <w:noProof/>
                <w:webHidden/>
              </w:rPr>
              <w:tab/>
            </w:r>
            <w:r>
              <w:rPr>
                <w:noProof/>
                <w:webHidden/>
              </w:rPr>
              <w:fldChar w:fldCharType="begin"/>
            </w:r>
            <w:r>
              <w:rPr>
                <w:noProof/>
                <w:webHidden/>
              </w:rPr>
              <w:instrText xml:space="preserve"> PAGEREF _Toc150599603 \h </w:instrText>
            </w:r>
            <w:r>
              <w:rPr>
                <w:noProof/>
                <w:webHidden/>
              </w:rPr>
            </w:r>
            <w:r>
              <w:rPr>
                <w:noProof/>
                <w:webHidden/>
              </w:rPr>
              <w:fldChar w:fldCharType="separate"/>
            </w:r>
            <w:r w:rsidR="00F9430D">
              <w:rPr>
                <w:noProof/>
                <w:webHidden/>
              </w:rPr>
              <w:t>10</w:t>
            </w:r>
            <w:r>
              <w:rPr>
                <w:noProof/>
                <w:webHidden/>
              </w:rPr>
              <w:fldChar w:fldCharType="end"/>
            </w:r>
          </w:hyperlink>
        </w:p>
        <w:p w14:paraId="011BD0E1" w14:textId="66F0D657" w:rsidR="004371B8" w:rsidRDefault="004371B8">
          <w:pPr>
            <w:pStyle w:val="TOC2"/>
            <w:tabs>
              <w:tab w:val="right" w:leader="dot" w:pos="8296"/>
            </w:tabs>
            <w:ind w:left="480" w:firstLine="480"/>
            <w:rPr>
              <w:rFonts w:eastAsiaTheme="minorEastAsia"/>
              <w:noProof/>
              <w:sz w:val="21"/>
              <w14:ligatures w14:val="standardContextual"/>
            </w:rPr>
          </w:pPr>
          <w:hyperlink w:anchor="_Toc150599604" w:history="1">
            <w:r w:rsidRPr="00F403B6">
              <w:rPr>
                <w:rStyle w:val="a9"/>
                <w:noProof/>
              </w:rPr>
              <w:t>3.3</w:t>
            </w:r>
            <w:r w:rsidRPr="00F403B6">
              <w:rPr>
                <w:rStyle w:val="a9"/>
                <w:noProof/>
              </w:rPr>
              <w:t>核心用户用例与工作原理介绍</w:t>
            </w:r>
            <w:r>
              <w:rPr>
                <w:noProof/>
                <w:webHidden/>
              </w:rPr>
              <w:tab/>
            </w:r>
            <w:r>
              <w:rPr>
                <w:noProof/>
                <w:webHidden/>
              </w:rPr>
              <w:fldChar w:fldCharType="begin"/>
            </w:r>
            <w:r>
              <w:rPr>
                <w:noProof/>
                <w:webHidden/>
              </w:rPr>
              <w:instrText xml:space="preserve"> PAGEREF _Toc150599604 \h </w:instrText>
            </w:r>
            <w:r>
              <w:rPr>
                <w:noProof/>
                <w:webHidden/>
              </w:rPr>
            </w:r>
            <w:r>
              <w:rPr>
                <w:noProof/>
                <w:webHidden/>
              </w:rPr>
              <w:fldChar w:fldCharType="separate"/>
            </w:r>
            <w:r w:rsidR="00F9430D">
              <w:rPr>
                <w:noProof/>
                <w:webHidden/>
              </w:rPr>
              <w:t>15</w:t>
            </w:r>
            <w:r>
              <w:rPr>
                <w:noProof/>
                <w:webHidden/>
              </w:rPr>
              <w:fldChar w:fldCharType="end"/>
            </w:r>
          </w:hyperlink>
        </w:p>
        <w:p w14:paraId="2328F54C" w14:textId="1A413691" w:rsidR="004371B8" w:rsidRDefault="004371B8">
          <w:pPr>
            <w:pStyle w:val="TOC2"/>
            <w:tabs>
              <w:tab w:val="right" w:leader="dot" w:pos="8296"/>
            </w:tabs>
            <w:ind w:left="480" w:firstLine="480"/>
            <w:rPr>
              <w:rFonts w:eastAsiaTheme="minorEastAsia"/>
              <w:noProof/>
              <w:sz w:val="21"/>
              <w14:ligatures w14:val="standardContextual"/>
            </w:rPr>
          </w:pPr>
          <w:hyperlink w:anchor="_Toc150599605" w:history="1">
            <w:r w:rsidRPr="00F403B6">
              <w:rPr>
                <w:rStyle w:val="a9"/>
                <w:noProof/>
              </w:rPr>
              <w:t>3.4</w:t>
            </w:r>
            <w:r w:rsidRPr="00F403B6">
              <w:rPr>
                <w:rStyle w:val="a9"/>
                <w:noProof/>
              </w:rPr>
              <w:t>工作流程分析</w:t>
            </w:r>
            <w:r>
              <w:rPr>
                <w:noProof/>
                <w:webHidden/>
              </w:rPr>
              <w:tab/>
            </w:r>
            <w:r>
              <w:rPr>
                <w:noProof/>
                <w:webHidden/>
              </w:rPr>
              <w:fldChar w:fldCharType="begin"/>
            </w:r>
            <w:r>
              <w:rPr>
                <w:noProof/>
                <w:webHidden/>
              </w:rPr>
              <w:instrText xml:space="preserve"> PAGEREF _Toc150599605 \h </w:instrText>
            </w:r>
            <w:r>
              <w:rPr>
                <w:noProof/>
                <w:webHidden/>
              </w:rPr>
            </w:r>
            <w:r>
              <w:rPr>
                <w:noProof/>
                <w:webHidden/>
              </w:rPr>
              <w:fldChar w:fldCharType="separate"/>
            </w:r>
            <w:r w:rsidR="00F9430D">
              <w:rPr>
                <w:noProof/>
                <w:webHidden/>
              </w:rPr>
              <w:t>17</w:t>
            </w:r>
            <w:r>
              <w:rPr>
                <w:noProof/>
                <w:webHidden/>
              </w:rPr>
              <w:fldChar w:fldCharType="end"/>
            </w:r>
          </w:hyperlink>
        </w:p>
        <w:p w14:paraId="755728DE" w14:textId="1FFCBA34" w:rsidR="004371B8" w:rsidRDefault="004371B8">
          <w:pPr>
            <w:pStyle w:val="TOC2"/>
            <w:tabs>
              <w:tab w:val="right" w:leader="dot" w:pos="8296"/>
            </w:tabs>
            <w:ind w:left="480" w:firstLine="480"/>
            <w:rPr>
              <w:rFonts w:eastAsiaTheme="minorEastAsia"/>
              <w:noProof/>
              <w:sz w:val="21"/>
              <w14:ligatures w14:val="standardContextual"/>
            </w:rPr>
          </w:pPr>
          <w:hyperlink w:anchor="_Toc150599606" w:history="1">
            <w:r w:rsidRPr="00F403B6">
              <w:rPr>
                <w:rStyle w:val="a9"/>
                <w:noProof/>
              </w:rPr>
              <w:t>3.5</w:t>
            </w:r>
            <w:r w:rsidRPr="00F403B6">
              <w:rPr>
                <w:rStyle w:val="a9"/>
                <w:noProof/>
              </w:rPr>
              <w:t>功能测试</w:t>
            </w:r>
            <w:r>
              <w:rPr>
                <w:noProof/>
                <w:webHidden/>
              </w:rPr>
              <w:tab/>
            </w:r>
            <w:r>
              <w:rPr>
                <w:noProof/>
                <w:webHidden/>
              </w:rPr>
              <w:fldChar w:fldCharType="begin"/>
            </w:r>
            <w:r>
              <w:rPr>
                <w:noProof/>
                <w:webHidden/>
              </w:rPr>
              <w:instrText xml:space="preserve"> PAGEREF _Toc150599606 \h </w:instrText>
            </w:r>
            <w:r>
              <w:rPr>
                <w:noProof/>
                <w:webHidden/>
              </w:rPr>
            </w:r>
            <w:r>
              <w:rPr>
                <w:noProof/>
                <w:webHidden/>
              </w:rPr>
              <w:fldChar w:fldCharType="separate"/>
            </w:r>
            <w:r w:rsidR="00F9430D">
              <w:rPr>
                <w:noProof/>
                <w:webHidden/>
              </w:rPr>
              <w:t>18</w:t>
            </w:r>
            <w:r>
              <w:rPr>
                <w:noProof/>
                <w:webHidden/>
              </w:rPr>
              <w:fldChar w:fldCharType="end"/>
            </w:r>
          </w:hyperlink>
        </w:p>
        <w:p w14:paraId="2BC7C433" w14:textId="76D8229C" w:rsidR="004371B8" w:rsidRDefault="004371B8">
          <w:pPr>
            <w:pStyle w:val="TOC1"/>
            <w:tabs>
              <w:tab w:val="right" w:leader="dot" w:pos="8296"/>
            </w:tabs>
            <w:ind w:firstLine="480"/>
            <w:rPr>
              <w:rFonts w:eastAsiaTheme="minorEastAsia"/>
              <w:noProof/>
              <w:sz w:val="21"/>
              <w14:ligatures w14:val="standardContextual"/>
            </w:rPr>
          </w:pPr>
          <w:hyperlink w:anchor="_Toc150599607" w:history="1">
            <w:r w:rsidRPr="00F403B6">
              <w:rPr>
                <w:rStyle w:val="a9"/>
                <w:noProof/>
              </w:rPr>
              <w:t>4.</w:t>
            </w:r>
            <w:r w:rsidRPr="00F403B6">
              <w:rPr>
                <w:rStyle w:val="a9"/>
                <w:noProof/>
              </w:rPr>
              <w:t>商业计划书</w:t>
            </w:r>
            <w:r>
              <w:rPr>
                <w:noProof/>
                <w:webHidden/>
              </w:rPr>
              <w:tab/>
            </w:r>
            <w:r>
              <w:rPr>
                <w:noProof/>
                <w:webHidden/>
              </w:rPr>
              <w:fldChar w:fldCharType="begin"/>
            </w:r>
            <w:r>
              <w:rPr>
                <w:noProof/>
                <w:webHidden/>
              </w:rPr>
              <w:instrText xml:space="preserve"> PAGEREF _Toc150599607 \h </w:instrText>
            </w:r>
            <w:r>
              <w:rPr>
                <w:noProof/>
                <w:webHidden/>
              </w:rPr>
            </w:r>
            <w:r>
              <w:rPr>
                <w:noProof/>
                <w:webHidden/>
              </w:rPr>
              <w:fldChar w:fldCharType="separate"/>
            </w:r>
            <w:r w:rsidR="00F9430D">
              <w:rPr>
                <w:noProof/>
                <w:webHidden/>
              </w:rPr>
              <w:t>20</w:t>
            </w:r>
            <w:r>
              <w:rPr>
                <w:noProof/>
                <w:webHidden/>
              </w:rPr>
              <w:fldChar w:fldCharType="end"/>
            </w:r>
          </w:hyperlink>
        </w:p>
        <w:p w14:paraId="29BE97D8" w14:textId="18D45EC4" w:rsidR="004371B8" w:rsidRDefault="004371B8">
          <w:pPr>
            <w:pStyle w:val="TOC2"/>
            <w:tabs>
              <w:tab w:val="right" w:leader="dot" w:pos="8296"/>
            </w:tabs>
            <w:ind w:left="480" w:firstLine="480"/>
            <w:rPr>
              <w:rFonts w:eastAsiaTheme="minorEastAsia"/>
              <w:noProof/>
              <w:sz w:val="21"/>
              <w14:ligatures w14:val="standardContextual"/>
            </w:rPr>
          </w:pPr>
          <w:hyperlink w:anchor="_Toc150599608" w:history="1">
            <w:r w:rsidRPr="00F403B6">
              <w:rPr>
                <w:rStyle w:val="a9"/>
                <w:noProof/>
              </w:rPr>
              <w:t>4.1</w:t>
            </w:r>
            <w:r w:rsidRPr="00F403B6">
              <w:rPr>
                <w:rStyle w:val="a9"/>
                <w:noProof/>
              </w:rPr>
              <w:t>市场需求分析</w:t>
            </w:r>
            <w:r>
              <w:rPr>
                <w:noProof/>
                <w:webHidden/>
              </w:rPr>
              <w:tab/>
            </w:r>
            <w:r>
              <w:rPr>
                <w:noProof/>
                <w:webHidden/>
              </w:rPr>
              <w:fldChar w:fldCharType="begin"/>
            </w:r>
            <w:r>
              <w:rPr>
                <w:noProof/>
                <w:webHidden/>
              </w:rPr>
              <w:instrText xml:space="preserve"> PAGEREF _Toc150599608 \h </w:instrText>
            </w:r>
            <w:r>
              <w:rPr>
                <w:noProof/>
                <w:webHidden/>
              </w:rPr>
            </w:r>
            <w:r>
              <w:rPr>
                <w:noProof/>
                <w:webHidden/>
              </w:rPr>
              <w:fldChar w:fldCharType="separate"/>
            </w:r>
            <w:r w:rsidR="00F9430D">
              <w:rPr>
                <w:noProof/>
                <w:webHidden/>
              </w:rPr>
              <w:t>20</w:t>
            </w:r>
            <w:r>
              <w:rPr>
                <w:noProof/>
                <w:webHidden/>
              </w:rPr>
              <w:fldChar w:fldCharType="end"/>
            </w:r>
          </w:hyperlink>
        </w:p>
        <w:p w14:paraId="0FD3FF9B" w14:textId="269D6A94" w:rsidR="004371B8" w:rsidRDefault="004371B8">
          <w:pPr>
            <w:pStyle w:val="TOC2"/>
            <w:tabs>
              <w:tab w:val="right" w:leader="dot" w:pos="8296"/>
            </w:tabs>
            <w:ind w:left="480" w:firstLine="480"/>
            <w:rPr>
              <w:rFonts w:eastAsiaTheme="minorEastAsia"/>
              <w:noProof/>
              <w:sz w:val="21"/>
              <w14:ligatures w14:val="standardContextual"/>
            </w:rPr>
          </w:pPr>
          <w:hyperlink w:anchor="_Toc150599609" w:history="1">
            <w:r w:rsidRPr="00F403B6">
              <w:rPr>
                <w:rStyle w:val="a9"/>
                <w:noProof/>
              </w:rPr>
              <w:t>4.2</w:t>
            </w:r>
            <w:r w:rsidRPr="00F403B6">
              <w:rPr>
                <w:rStyle w:val="a9"/>
                <w:noProof/>
              </w:rPr>
              <w:t>市场前景预测（</w:t>
            </w:r>
            <w:r w:rsidRPr="00F403B6">
              <w:rPr>
                <w:rStyle w:val="a9"/>
                <w:noProof/>
              </w:rPr>
              <w:t>SWOT</w:t>
            </w:r>
            <w:r w:rsidRPr="00F403B6">
              <w:rPr>
                <w:rStyle w:val="a9"/>
                <w:noProof/>
              </w:rPr>
              <w:t>分析）</w:t>
            </w:r>
            <w:r>
              <w:rPr>
                <w:noProof/>
                <w:webHidden/>
              </w:rPr>
              <w:tab/>
            </w:r>
            <w:r>
              <w:rPr>
                <w:noProof/>
                <w:webHidden/>
              </w:rPr>
              <w:fldChar w:fldCharType="begin"/>
            </w:r>
            <w:r>
              <w:rPr>
                <w:noProof/>
                <w:webHidden/>
              </w:rPr>
              <w:instrText xml:space="preserve"> PAGEREF _Toc150599609 \h </w:instrText>
            </w:r>
            <w:r>
              <w:rPr>
                <w:noProof/>
                <w:webHidden/>
              </w:rPr>
            </w:r>
            <w:r>
              <w:rPr>
                <w:noProof/>
                <w:webHidden/>
              </w:rPr>
              <w:fldChar w:fldCharType="separate"/>
            </w:r>
            <w:r w:rsidR="00F9430D">
              <w:rPr>
                <w:noProof/>
                <w:webHidden/>
              </w:rPr>
              <w:t>21</w:t>
            </w:r>
            <w:r>
              <w:rPr>
                <w:noProof/>
                <w:webHidden/>
              </w:rPr>
              <w:fldChar w:fldCharType="end"/>
            </w:r>
          </w:hyperlink>
        </w:p>
        <w:p w14:paraId="53019162" w14:textId="442A25E0" w:rsidR="004371B8" w:rsidRDefault="004371B8">
          <w:pPr>
            <w:pStyle w:val="TOC3"/>
            <w:tabs>
              <w:tab w:val="right" w:leader="dot" w:pos="8296"/>
            </w:tabs>
            <w:ind w:left="960" w:firstLine="480"/>
            <w:rPr>
              <w:rFonts w:eastAsiaTheme="minorEastAsia"/>
              <w:noProof/>
              <w:sz w:val="21"/>
              <w14:ligatures w14:val="standardContextual"/>
            </w:rPr>
          </w:pPr>
          <w:hyperlink w:anchor="_Toc150599610" w:history="1">
            <w:r w:rsidRPr="00F403B6">
              <w:rPr>
                <w:rStyle w:val="a9"/>
                <w:noProof/>
              </w:rPr>
              <w:t>4.2.1</w:t>
            </w:r>
            <w:r w:rsidRPr="00F403B6">
              <w:rPr>
                <w:rStyle w:val="a9"/>
                <w:noProof/>
              </w:rPr>
              <w:t>优势（</w:t>
            </w:r>
            <w:r w:rsidRPr="00F403B6">
              <w:rPr>
                <w:rStyle w:val="a9"/>
                <w:noProof/>
              </w:rPr>
              <w:t>S</w:t>
            </w:r>
            <w:r w:rsidRPr="00F403B6">
              <w:rPr>
                <w:rStyle w:val="a9"/>
                <w:noProof/>
              </w:rPr>
              <w:t>）</w:t>
            </w:r>
            <w:r>
              <w:rPr>
                <w:noProof/>
                <w:webHidden/>
              </w:rPr>
              <w:tab/>
            </w:r>
            <w:r>
              <w:rPr>
                <w:noProof/>
                <w:webHidden/>
              </w:rPr>
              <w:fldChar w:fldCharType="begin"/>
            </w:r>
            <w:r>
              <w:rPr>
                <w:noProof/>
                <w:webHidden/>
              </w:rPr>
              <w:instrText xml:space="preserve"> PAGEREF _Toc150599610 \h </w:instrText>
            </w:r>
            <w:r>
              <w:rPr>
                <w:noProof/>
                <w:webHidden/>
              </w:rPr>
            </w:r>
            <w:r>
              <w:rPr>
                <w:noProof/>
                <w:webHidden/>
              </w:rPr>
              <w:fldChar w:fldCharType="separate"/>
            </w:r>
            <w:r w:rsidR="00F9430D">
              <w:rPr>
                <w:noProof/>
                <w:webHidden/>
              </w:rPr>
              <w:t>21</w:t>
            </w:r>
            <w:r>
              <w:rPr>
                <w:noProof/>
                <w:webHidden/>
              </w:rPr>
              <w:fldChar w:fldCharType="end"/>
            </w:r>
          </w:hyperlink>
        </w:p>
        <w:p w14:paraId="7E333FA7" w14:textId="1BCBEE56" w:rsidR="004371B8" w:rsidRDefault="004371B8">
          <w:pPr>
            <w:pStyle w:val="TOC3"/>
            <w:tabs>
              <w:tab w:val="right" w:leader="dot" w:pos="8296"/>
            </w:tabs>
            <w:ind w:left="960" w:firstLine="480"/>
            <w:rPr>
              <w:rFonts w:eastAsiaTheme="minorEastAsia"/>
              <w:noProof/>
              <w:sz w:val="21"/>
              <w14:ligatures w14:val="standardContextual"/>
            </w:rPr>
          </w:pPr>
          <w:hyperlink w:anchor="_Toc150599611" w:history="1">
            <w:r w:rsidRPr="00F403B6">
              <w:rPr>
                <w:rStyle w:val="a9"/>
                <w:noProof/>
              </w:rPr>
              <w:t>4.2.2</w:t>
            </w:r>
            <w:r w:rsidRPr="00F403B6">
              <w:rPr>
                <w:rStyle w:val="a9"/>
                <w:noProof/>
              </w:rPr>
              <w:t>劣势（</w:t>
            </w:r>
            <w:r w:rsidRPr="00F403B6">
              <w:rPr>
                <w:rStyle w:val="a9"/>
                <w:noProof/>
              </w:rPr>
              <w:t>W</w:t>
            </w:r>
            <w:r w:rsidRPr="00F403B6">
              <w:rPr>
                <w:rStyle w:val="a9"/>
                <w:noProof/>
              </w:rPr>
              <w:t>）</w:t>
            </w:r>
            <w:r>
              <w:rPr>
                <w:noProof/>
                <w:webHidden/>
              </w:rPr>
              <w:tab/>
            </w:r>
            <w:r>
              <w:rPr>
                <w:noProof/>
                <w:webHidden/>
              </w:rPr>
              <w:fldChar w:fldCharType="begin"/>
            </w:r>
            <w:r>
              <w:rPr>
                <w:noProof/>
                <w:webHidden/>
              </w:rPr>
              <w:instrText xml:space="preserve"> PAGEREF _Toc150599611 \h </w:instrText>
            </w:r>
            <w:r>
              <w:rPr>
                <w:noProof/>
                <w:webHidden/>
              </w:rPr>
            </w:r>
            <w:r>
              <w:rPr>
                <w:noProof/>
                <w:webHidden/>
              </w:rPr>
              <w:fldChar w:fldCharType="separate"/>
            </w:r>
            <w:r w:rsidR="00F9430D">
              <w:rPr>
                <w:noProof/>
                <w:webHidden/>
              </w:rPr>
              <w:t>22</w:t>
            </w:r>
            <w:r>
              <w:rPr>
                <w:noProof/>
                <w:webHidden/>
              </w:rPr>
              <w:fldChar w:fldCharType="end"/>
            </w:r>
          </w:hyperlink>
        </w:p>
        <w:p w14:paraId="0F1DEED2" w14:textId="34E790DE" w:rsidR="004371B8" w:rsidRDefault="004371B8">
          <w:pPr>
            <w:pStyle w:val="TOC3"/>
            <w:tabs>
              <w:tab w:val="right" w:leader="dot" w:pos="8296"/>
            </w:tabs>
            <w:ind w:left="960" w:firstLine="480"/>
            <w:rPr>
              <w:rFonts w:eastAsiaTheme="minorEastAsia"/>
              <w:noProof/>
              <w:sz w:val="21"/>
              <w14:ligatures w14:val="standardContextual"/>
            </w:rPr>
          </w:pPr>
          <w:hyperlink w:anchor="_Toc150599612" w:history="1">
            <w:r w:rsidRPr="00F403B6">
              <w:rPr>
                <w:rStyle w:val="a9"/>
                <w:noProof/>
              </w:rPr>
              <w:t>4.2.3</w:t>
            </w:r>
            <w:r w:rsidRPr="00F403B6">
              <w:rPr>
                <w:rStyle w:val="a9"/>
                <w:noProof/>
              </w:rPr>
              <w:t>市场环境机遇分析（</w:t>
            </w:r>
            <w:r w:rsidRPr="00F403B6">
              <w:rPr>
                <w:rStyle w:val="a9"/>
                <w:noProof/>
              </w:rPr>
              <w:t>O</w:t>
            </w:r>
            <w:r w:rsidRPr="00F403B6">
              <w:rPr>
                <w:rStyle w:val="a9"/>
                <w:noProof/>
              </w:rPr>
              <w:t>）</w:t>
            </w:r>
            <w:r>
              <w:rPr>
                <w:noProof/>
                <w:webHidden/>
              </w:rPr>
              <w:tab/>
            </w:r>
            <w:r>
              <w:rPr>
                <w:noProof/>
                <w:webHidden/>
              </w:rPr>
              <w:fldChar w:fldCharType="begin"/>
            </w:r>
            <w:r>
              <w:rPr>
                <w:noProof/>
                <w:webHidden/>
              </w:rPr>
              <w:instrText xml:space="preserve"> PAGEREF _Toc150599612 \h </w:instrText>
            </w:r>
            <w:r>
              <w:rPr>
                <w:noProof/>
                <w:webHidden/>
              </w:rPr>
            </w:r>
            <w:r>
              <w:rPr>
                <w:noProof/>
                <w:webHidden/>
              </w:rPr>
              <w:fldChar w:fldCharType="separate"/>
            </w:r>
            <w:r w:rsidR="00F9430D">
              <w:rPr>
                <w:noProof/>
                <w:webHidden/>
              </w:rPr>
              <w:t>22</w:t>
            </w:r>
            <w:r>
              <w:rPr>
                <w:noProof/>
                <w:webHidden/>
              </w:rPr>
              <w:fldChar w:fldCharType="end"/>
            </w:r>
          </w:hyperlink>
        </w:p>
        <w:p w14:paraId="0A5F993A" w14:textId="42690399" w:rsidR="004371B8" w:rsidRDefault="004371B8">
          <w:pPr>
            <w:pStyle w:val="TOC3"/>
            <w:tabs>
              <w:tab w:val="right" w:leader="dot" w:pos="8296"/>
            </w:tabs>
            <w:ind w:left="960" w:firstLine="480"/>
            <w:rPr>
              <w:rFonts w:eastAsiaTheme="minorEastAsia"/>
              <w:noProof/>
              <w:sz w:val="21"/>
              <w14:ligatures w14:val="standardContextual"/>
            </w:rPr>
          </w:pPr>
          <w:hyperlink w:anchor="_Toc150599613" w:history="1">
            <w:r w:rsidRPr="00F403B6">
              <w:rPr>
                <w:rStyle w:val="a9"/>
                <w:noProof/>
              </w:rPr>
              <w:t>4.2.4</w:t>
            </w:r>
            <w:r w:rsidRPr="00F403B6">
              <w:rPr>
                <w:rStyle w:val="a9"/>
                <w:noProof/>
              </w:rPr>
              <w:t>市场环境威胁分析（</w:t>
            </w:r>
            <w:r w:rsidRPr="00F403B6">
              <w:rPr>
                <w:rStyle w:val="a9"/>
                <w:noProof/>
              </w:rPr>
              <w:t>T</w:t>
            </w:r>
            <w:r w:rsidRPr="00F403B6">
              <w:rPr>
                <w:rStyle w:val="a9"/>
                <w:noProof/>
              </w:rPr>
              <w:t>）</w:t>
            </w:r>
            <w:r>
              <w:rPr>
                <w:noProof/>
                <w:webHidden/>
              </w:rPr>
              <w:tab/>
            </w:r>
            <w:r>
              <w:rPr>
                <w:noProof/>
                <w:webHidden/>
              </w:rPr>
              <w:fldChar w:fldCharType="begin"/>
            </w:r>
            <w:r>
              <w:rPr>
                <w:noProof/>
                <w:webHidden/>
              </w:rPr>
              <w:instrText xml:space="preserve"> PAGEREF _Toc150599613 \h </w:instrText>
            </w:r>
            <w:r>
              <w:rPr>
                <w:noProof/>
                <w:webHidden/>
              </w:rPr>
            </w:r>
            <w:r>
              <w:rPr>
                <w:noProof/>
                <w:webHidden/>
              </w:rPr>
              <w:fldChar w:fldCharType="separate"/>
            </w:r>
            <w:r w:rsidR="00F9430D">
              <w:rPr>
                <w:noProof/>
                <w:webHidden/>
              </w:rPr>
              <w:t>22</w:t>
            </w:r>
            <w:r>
              <w:rPr>
                <w:noProof/>
                <w:webHidden/>
              </w:rPr>
              <w:fldChar w:fldCharType="end"/>
            </w:r>
          </w:hyperlink>
        </w:p>
        <w:p w14:paraId="1085FC9F" w14:textId="31B7CB3B" w:rsidR="004371B8" w:rsidRDefault="004371B8">
          <w:pPr>
            <w:pStyle w:val="TOC2"/>
            <w:tabs>
              <w:tab w:val="right" w:leader="dot" w:pos="8296"/>
            </w:tabs>
            <w:ind w:left="480" w:firstLine="480"/>
            <w:rPr>
              <w:rFonts w:eastAsiaTheme="minorEastAsia"/>
              <w:noProof/>
              <w:sz w:val="21"/>
              <w14:ligatures w14:val="standardContextual"/>
            </w:rPr>
          </w:pPr>
          <w:hyperlink w:anchor="_Toc150599614" w:history="1">
            <w:r w:rsidRPr="00F403B6">
              <w:rPr>
                <w:rStyle w:val="a9"/>
                <w:noProof/>
              </w:rPr>
              <w:t>4.3</w:t>
            </w:r>
            <w:r w:rsidRPr="00F403B6">
              <w:rPr>
                <w:rStyle w:val="a9"/>
                <w:noProof/>
              </w:rPr>
              <w:t>产品定位</w:t>
            </w:r>
            <w:r>
              <w:rPr>
                <w:noProof/>
                <w:webHidden/>
              </w:rPr>
              <w:tab/>
            </w:r>
            <w:r>
              <w:rPr>
                <w:noProof/>
                <w:webHidden/>
              </w:rPr>
              <w:fldChar w:fldCharType="begin"/>
            </w:r>
            <w:r>
              <w:rPr>
                <w:noProof/>
                <w:webHidden/>
              </w:rPr>
              <w:instrText xml:space="preserve"> PAGEREF _Toc150599614 \h </w:instrText>
            </w:r>
            <w:r>
              <w:rPr>
                <w:noProof/>
                <w:webHidden/>
              </w:rPr>
            </w:r>
            <w:r>
              <w:rPr>
                <w:noProof/>
                <w:webHidden/>
              </w:rPr>
              <w:fldChar w:fldCharType="separate"/>
            </w:r>
            <w:r w:rsidR="00F9430D">
              <w:rPr>
                <w:noProof/>
                <w:webHidden/>
              </w:rPr>
              <w:t>22</w:t>
            </w:r>
            <w:r>
              <w:rPr>
                <w:noProof/>
                <w:webHidden/>
              </w:rPr>
              <w:fldChar w:fldCharType="end"/>
            </w:r>
          </w:hyperlink>
        </w:p>
        <w:p w14:paraId="7F391C3A" w14:textId="596BFF1A" w:rsidR="004371B8" w:rsidRDefault="004371B8">
          <w:pPr>
            <w:pStyle w:val="TOC2"/>
            <w:tabs>
              <w:tab w:val="right" w:leader="dot" w:pos="8296"/>
            </w:tabs>
            <w:ind w:left="480" w:firstLine="480"/>
            <w:rPr>
              <w:rFonts w:eastAsiaTheme="minorEastAsia"/>
              <w:noProof/>
              <w:sz w:val="21"/>
              <w14:ligatures w14:val="standardContextual"/>
            </w:rPr>
          </w:pPr>
          <w:hyperlink w:anchor="_Toc150599615" w:history="1">
            <w:r w:rsidRPr="00F403B6">
              <w:rPr>
                <w:rStyle w:val="a9"/>
                <w:noProof/>
              </w:rPr>
              <w:t>4.4</w:t>
            </w:r>
            <w:r w:rsidRPr="00F403B6">
              <w:rPr>
                <w:rStyle w:val="a9"/>
                <w:noProof/>
              </w:rPr>
              <w:t>定价策略</w:t>
            </w:r>
            <w:r>
              <w:rPr>
                <w:noProof/>
                <w:webHidden/>
              </w:rPr>
              <w:tab/>
            </w:r>
            <w:r>
              <w:rPr>
                <w:noProof/>
                <w:webHidden/>
              </w:rPr>
              <w:fldChar w:fldCharType="begin"/>
            </w:r>
            <w:r>
              <w:rPr>
                <w:noProof/>
                <w:webHidden/>
              </w:rPr>
              <w:instrText xml:space="preserve"> PAGEREF _Toc150599615 \h </w:instrText>
            </w:r>
            <w:r>
              <w:rPr>
                <w:noProof/>
                <w:webHidden/>
              </w:rPr>
            </w:r>
            <w:r>
              <w:rPr>
                <w:noProof/>
                <w:webHidden/>
              </w:rPr>
              <w:fldChar w:fldCharType="separate"/>
            </w:r>
            <w:r w:rsidR="00F9430D">
              <w:rPr>
                <w:noProof/>
                <w:webHidden/>
              </w:rPr>
              <w:t>23</w:t>
            </w:r>
            <w:r>
              <w:rPr>
                <w:noProof/>
                <w:webHidden/>
              </w:rPr>
              <w:fldChar w:fldCharType="end"/>
            </w:r>
          </w:hyperlink>
        </w:p>
        <w:p w14:paraId="4CFCCD50" w14:textId="1E89DCB6" w:rsidR="004371B8" w:rsidRDefault="004371B8">
          <w:pPr>
            <w:pStyle w:val="TOC1"/>
            <w:tabs>
              <w:tab w:val="right" w:leader="dot" w:pos="8296"/>
            </w:tabs>
            <w:ind w:firstLine="480"/>
            <w:rPr>
              <w:rFonts w:eastAsiaTheme="minorEastAsia"/>
              <w:noProof/>
              <w:sz w:val="21"/>
              <w14:ligatures w14:val="standardContextual"/>
            </w:rPr>
          </w:pPr>
          <w:hyperlink w:anchor="_Toc150599616" w:history="1">
            <w:r w:rsidRPr="00F403B6">
              <w:rPr>
                <w:rStyle w:val="a9"/>
                <w:noProof/>
              </w:rPr>
              <w:t>5.</w:t>
            </w:r>
            <w:r w:rsidRPr="00F403B6">
              <w:rPr>
                <w:rStyle w:val="a9"/>
                <w:noProof/>
              </w:rPr>
              <w:t>产品技术说明</w:t>
            </w:r>
            <w:r>
              <w:rPr>
                <w:noProof/>
                <w:webHidden/>
              </w:rPr>
              <w:tab/>
            </w:r>
            <w:r>
              <w:rPr>
                <w:noProof/>
                <w:webHidden/>
              </w:rPr>
              <w:fldChar w:fldCharType="begin"/>
            </w:r>
            <w:r>
              <w:rPr>
                <w:noProof/>
                <w:webHidden/>
              </w:rPr>
              <w:instrText xml:space="preserve"> PAGEREF _Toc150599616 \h </w:instrText>
            </w:r>
            <w:r>
              <w:rPr>
                <w:noProof/>
                <w:webHidden/>
              </w:rPr>
            </w:r>
            <w:r>
              <w:rPr>
                <w:noProof/>
                <w:webHidden/>
              </w:rPr>
              <w:fldChar w:fldCharType="separate"/>
            </w:r>
            <w:r w:rsidR="00F9430D">
              <w:rPr>
                <w:noProof/>
                <w:webHidden/>
              </w:rPr>
              <w:t>26</w:t>
            </w:r>
            <w:r>
              <w:rPr>
                <w:noProof/>
                <w:webHidden/>
              </w:rPr>
              <w:fldChar w:fldCharType="end"/>
            </w:r>
          </w:hyperlink>
        </w:p>
        <w:p w14:paraId="195D53CD" w14:textId="4FAFEE37" w:rsidR="004371B8" w:rsidRDefault="004371B8">
          <w:pPr>
            <w:pStyle w:val="TOC2"/>
            <w:tabs>
              <w:tab w:val="right" w:leader="dot" w:pos="8296"/>
            </w:tabs>
            <w:ind w:left="480" w:firstLine="480"/>
            <w:rPr>
              <w:rFonts w:eastAsiaTheme="minorEastAsia"/>
              <w:noProof/>
              <w:sz w:val="21"/>
              <w14:ligatures w14:val="standardContextual"/>
            </w:rPr>
          </w:pPr>
          <w:hyperlink w:anchor="_Toc150599617" w:history="1">
            <w:r w:rsidRPr="00F403B6">
              <w:rPr>
                <w:rStyle w:val="a9"/>
                <w:noProof/>
              </w:rPr>
              <w:t>5.1</w:t>
            </w:r>
            <w:r w:rsidRPr="00F403B6">
              <w:rPr>
                <w:rStyle w:val="a9"/>
                <w:noProof/>
              </w:rPr>
              <w:t>核心技术实现解析</w:t>
            </w:r>
            <w:r>
              <w:rPr>
                <w:noProof/>
                <w:webHidden/>
              </w:rPr>
              <w:tab/>
            </w:r>
            <w:r>
              <w:rPr>
                <w:noProof/>
                <w:webHidden/>
              </w:rPr>
              <w:fldChar w:fldCharType="begin"/>
            </w:r>
            <w:r>
              <w:rPr>
                <w:noProof/>
                <w:webHidden/>
              </w:rPr>
              <w:instrText xml:space="preserve"> PAGEREF _Toc150599617 \h </w:instrText>
            </w:r>
            <w:r>
              <w:rPr>
                <w:noProof/>
                <w:webHidden/>
              </w:rPr>
            </w:r>
            <w:r>
              <w:rPr>
                <w:noProof/>
                <w:webHidden/>
              </w:rPr>
              <w:fldChar w:fldCharType="separate"/>
            </w:r>
            <w:r w:rsidR="00F9430D">
              <w:rPr>
                <w:noProof/>
                <w:webHidden/>
              </w:rPr>
              <w:t>26</w:t>
            </w:r>
            <w:r>
              <w:rPr>
                <w:noProof/>
                <w:webHidden/>
              </w:rPr>
              <w:fldChar w:fldCharType="end"/>
            </w:r>
          </w:hyperlink>
        </w:p>
        <w:p w14:paraId="2C649BDE" w14:textId="191782F7" w:rsidR="004371B8" w:rsidRDefault="004371B8">
          <w:pPr>
            <w:pStyle w:val="TOC3"/>
            <w:tabs>
              <w:tab w:val="right" w:leader="dot" w:pos="8296"/>
            </w:tabs>
            <w:ind w:left="960" w:firstLine="480"/>
            <w:rPr>
              <w:rFonts w:eastAsiaTheme="minorEastAsia"/>
              <w:noProof/>
              <w:sz w:val="21"/>
              <w14:ligatures w14:val="standardContextual"/>
            </w:rPr>
          </w:pPr>
          <w:hyperlink w:anchor="_Toc150599618" w:history="1">
            <w:r w:rsidRPr="00F403B6">
              <w:rPr>
                <w:rStyle w:val="a9"/>
                <w:noProof/>
              </w:rPr>
              <w:t>5.1.1</w:t>
            </w:r>
            <w:r w:rsidRPr="00F403B6">
              <w:rPr>
                <w:rStyle w:val="a9"/>
                <w:noProof/>
              </w:rPr>
              <w:t>真空泵</w:t>
            </w:r>
            <w:r>
              <w:rPr>
                <w:noProof/>
                <w:webHidden/>
              </w:rPr>
              <w:tab/>
            </w:r>
            <w:r>
              <w:rPr>
                <w:noProof/>
                <w:webHidden/>
              </w:rPr>
              <w:fldChar w:fldCharType="begin"/>
            </w:r>
            <w:r>
              <w:rPr>
                <w:noProof/>
                <w:webHidden/>
              </w:rPr>
              <w:instrText xml:space="preserve"> PAGEREF _Toc150599618 \h </w:instrText>
            </w:r>
            <w:r>
              <w:rPr>
                <w:noProof/>
                <w:webHidden/>
              </w:rPr>
            </w:r>
            <w:r>
              <w:rPr>
                <w:noProof/>
                <w:webHidden/>
              </w:rPr>
              <w:fldChar w:fldCharType="separate"/>
            </w:r>
            <w:r w:rsidR="00F9430D">
              <w:rPr>
                <w:noProof/>
                <w:webHidden/>
              </w:rPr>
              <w:t>26</w:t>
            </w:r>
            <w:r>
              <w:rPr>
                <w:noProof/>
                <w:webHidden/>
              </w:rPr>
              <w:fldChar w:fldCharType="end"/>
            </w:r>
          </w:hyperlink>
        </w:p>
        <w:p w14:paraId="2ABC5690" w14:textId="69AC10B3" w:rsidR="004371B8" w:rsidRDefault="004371B8">
          <w:pPr>
            <w:pStyle w:val="TOC3"/>
            <w:tabs>
              <w:tab w:val="right" w:leader="dot" w:pos="8296"/>
            </w:tabs>
            <w:ind w:left="960" w:firstLine="480"/>
            <w:rPr>
              <w:rFonts w:eastAsiaTheme="minorEastAsia"/>
              <w:noProof/>
              <w:sz w:val="21"/>
              <w14:ligatures w14:val="standardContextual"/>
            </w:rPr>
          </w:pPr>
          <w:hyperlink w:anchor="_Toc150599619" w:history="1">
            <w:r w:rsidRPr="00F403B6">
              <w:rPr>
                <w:rStyle w:val="a9"/>
                <w:noProof/>
              </w:rPr>
              <w:t>5.1.2</w:t>
            </w:r>
            <w:r w:rsidRPr="00F403B6">
              <w:rPr>
                <w:rStyle w:val="a9"/>
                <w:noProof/>
              </w:rPr>
              <w:t>机器人移动机构</w:t>
            </w:r>
            <w:r>
              <w:rPr>
                <w:noProof/>
                <w:webHidden/>
              </w:rPr>
              <w:tab/>
            </w:r>
            <w:r>
              <w:rPr>
                <w:noProof/>
                <w:webHidden/>
              </w:rPr>
              <w:fldChar w:fldCharType="begin"/>
            </w:r>
            <w:r>
              <w:rPr>
                <w:noProof/>
                <w:webHidden/>
              </w:rPr>
              <w:instrText xml:space="preserve"> PAGEREF _Toc150599619 \h </w:instrText>
            </w:r>
            <w:r>
              <w:rPr>
                <w:noProof/>
                <w:webHidden/>
              </w:rPr>
            </w:r>
            <w:r>
              <w:rPr>
                <w:noProof/>
                <w:webHidden/>
              </w:rPr>
              <w:fldChar w:fldCharType="separate"/>
            </w:r>
            <w:r w:rsidR="00F9430D">
              <w:rPr>
                <w:noProof/>
                <w:webHidden/>
              </w:rPr>
              <w:t>26</w:t>
            </w:r>
            <w:r>
              <w:rPr>
                <w:noProof/>
                <w:webHidden/>
              </w:rPr>
              <w:fldChar w:fldCharType="end"/>
            </w:r>
          </w:hyperlink>
        </w:p>
        <w:p w14:paraId="16518DA9" w14:textId="4FAB786B" w:rsidR="004371B8" w:rsidRDefault="004371B8">
          <w:pPr>
            <w:pStyle w:val="TOC2"/>
            <w:tabs>
              <w:tab w:val="right" w:leader="dot" w:pos="8296"/>
            </w:tabs>
            <w:ind w:left="480" w:firstLine="480"/>
            <w:rPr>
              <w:rFonts w:eastAsiaTheme="minorEastAsia"/>
              <w:noProof/>
              <w:sz w:val="21"/>
              <w14:ligatures w14:val="standardContextual"/>
            </w:rPr>
          </w:pPr>
          <w:hyperlink w:anchor="_Toc150599620" w:history="1">
            <w:r w:rsidRPr="00F403B6">
              <w:rPr>
                <w:rStyle w:val="a9"/>
                <w:noProof/>
              </w:rPr>
              <w:t>5.2</w:t>
            </w:r>
            <w:r w:rsidRPr="00F403B6">
              <w:rPr>
                <w:rStyle w:val="a9"/>
                <w:noProof/>
              </w:rPr>
              <w:t>电路硬件设计</w:t>
            </w:r>
            <w:r>
              <w:rPr>
                <w:noProof/>
                <w:webHidden/>
              </w:rPr>
              <w:tab/>
            </w:r>
            <w:r>
              <w:rPr>
                <w:noProof/>
                <w:webHidden/>
              </w:rPr>
              <w:fldChar w:fldCharType="begin"/>
            </w:r>
            <w:r>
              <w:rPr>
                <w:noProof/>
                <w:webHidden/>
              </w:rPr>
              <w:instrText xml:space="preserve"> PAGEREF _Toc150599620 \h </w:instrText>
            </w:r>
            <w:r>
              <w:rPr>
                <w:noProof/>
                <w:webHidden/>
              </w:rPr>
            </w:r>
            <w:r>
              <w:rPr>
                <w:noProof/>
                <w:webHidden/>
              </w:rPr>
              <w:fldChar w:fldCharType="separate"/>
            </w:r>
            <w:r w:rsidR="00F9430D">
              <w:rPr>
                <w:noProof/>
                <w:webHidden/>
              </w:rPr>
              <w:t>27</w:t>
            </w:r>
            <w:r>
              <w:rPr>
                <w:noProof/>
                <w:webHidden/>
              </w:rPr>
              <w:fldChar w:fldCharType="end"/>
            </w:r>
          </w:hyperlink>
        </w:p>
        <w:p w14:paraId="51B43A7A" w14:textId="6C799DA1" w:rsidR="004371B8" w:rsidRDefault="004371B8">
          <w:pPr>
            <w:pStyle w:val="TOC3"/>
            <w:tabs>
              <w:tab w:val="right" w:leader="dot" w:pos="8296"/>
            </w:tabs>
            <w:ind w:left="960" w:firstLine="480"/>
            <w:rPr>
              <w:rFonts w:eastAsiaTheme="minorEastAsia"/>
              <w:noProof/>
              <w:sz w:val="21"/>
              <w14:ligatures w14:val="standardContextual"/>
            </w:rPr>
          </w:pPr>
          <w:hyperlink w:anchor="_Toc150599621" w:history="1">
            <w:r w:rsidRPr="00F403B6">
              <w:rPr>
                <w:rStyle w:val="a9"/>
                <w:noProof/>
              </w:rPr>
              <w:t>5.2.1</w:t>
            </w:r>
            <w:r w:rsidRPr="00F403B6">
              <w:rPr>
                <w:rStyle w:val="a9"/>
                <w:noProof/>
              </w:rPr>
              <w:t>机器人主控</w:t>
            </w:r>
            <w:r w:rsidRPr="00F403B6">
              <w:rPr>
                <w:rStyle w:val="a9"/>
                <w:noProof/>
              </w:rPr>
              <w:t>MCU</w:t>
            </w:r>
            <w:r w:rsidRPr="00F403B6">
              <w:rPr>
                <w:rStyle w:val="a9"/>
                <w:noProof/>
              </w:rPr>
              <w:t>电路</w:t>
            </w:r>
            <w:r>
              <w:rPr>
                <w:noProof/>
                <w:webHidden/>
              </w:rPr>
              <w:tab/>
            </w:r>
            <w:r>
              <w:rPr>
                <w:noProof/>
                <w:webHidden/>
              </w:rPr>
              <w:fldChar w:fldCharType="begin"/>
            </w:r>
            <w:r>
              <w:rPr>
                <w:noProof/>
                <w:webHidden/>
              </w:rPr>
              <w:instrText xml:space="preserve"> PAGEREF _Toc150599621 \h </w:instrText>
            </w:r>
            <w:r>
              <w:rPr>
                <w:noProof/>
                <w:webHidden/>
              </w:rPr>
            </w:r>
            <w:r>
              <w:rPr>
                <w:noProof/>
                <w:webHidden/>
              </w:rPr>
              <w:fldChar w:fldCharType="separate"/>
            </w:r>
            <w:r w:rsidR="00F9430D">
              <w:rPr>
                <w:noProof/>
                <w:webHidden/>
              </w:rPr>
              <w:t>27</w:t>
            </w:r>
            <w:r>
              <w:rPr>
                <w:noProof/>
                <w:webHidden/>
              </w:rPr>
              <w:fldChar w:fldCharType="end"/>
            </w:r>
          </w:hyperlink>
        </w:p>
        <w:p w14:paraId="0A342900" w14:textId="112852AE" w:rsidR="004371B8" w:rsidRDefault="004371B8">
          <w:pPr>
            <w:pStyle w:val="TOC3"/>
            <w:tabs>
              <w:tab w:val="right" w:leader="dot" w:pos="8296"/>
            </w:tabs>
            <w:ind w:left="960" w:firstLine="480"/>
            <w:rPr>
              <w:rFonts w:eastAsiaTheme="minorEastAsia"/>
              <w:noProof/>
              <w:sz w:val="21"/>
              <w14:ligatures w14:val="standardContextual"/>
            </w:rPr>
          </w:pPr>
          <w:hyperlink w:anchor="_Toc150599622" w:history="1">
            <w:r w:rsidRPr="00F403B6">
              <w:rPr>
                <w:rStyle w:val="a9"/>
                <w:noProof/>
              </w:rPr>
              <w:t>5.2.2</w:t>
            </w:r>
            <w:r w:rsidRPr="00F403B6">
              <w:rPr>
                <w:rStyle w:val="a9"/>
                <w:noProof/>
              </w:rPr>
              <w:t>机器人运动感知电路</w:t>
            </w:r>
            <w:r>
              <w:rPr>
                <w:noProof/>
                <w:webHidden/>
              </w:rPr>
              <w:tab/>
            </w:r>
            <w:r>
              <w:rPr>
                <w:noProof/>
                <w:webHidden/>
              </w:rPr>
              <w:fldChar w:fldCharType="begin"/>
            </w:r>
            <w:r>
              <w:rPr>
                <w:noProof/>
                <w:webHidden/>
              </w:rPr>
              <w:instrText xml:space="preserve"> PAGEREF _Toc150599622 \h </w:instrText>
            </w:r>
            <w:r>
              <w:rPr>
                <w:noProof/>
                <w:webHidden/>
              </w:rPr>
            </w:r>
            <w:r>
              <w:rPr>
                <w:noProof/>
                <w:webHidden/>
              </w:rPr>
              <w:fldChar w:fldCharType="separate"/>
            </w:r>
            <w:r w:rsidR="00F9430D">
              <w:rPr>
                <w:noProof/>
                <w:webHidden/>
              </w:rPr>
              <w:t>29</w:t>
            </w:r>
            <w:r>
              <w:rPr>
                <w:noProof/>
                <w:webHidden/>
              </w:rPr>
              <w:fldChar w:fldCharType="end"/>
            </w:r>
          </w:hyperlink>
        </w:p>
        <w:p w14:paraId="0E158DD7" w14:textId="252C9D9A" w:rsidR="004371B8" w:rsidRDefault="004371B8">
          <w:pPr>
            <w:pStyle w:val="TOC3"/>
            <w:tabs>
              <w:tab w:val="right" w:leader="dot" w:pos="8296"/>
            </w:tabs>
            <w:ind w:left="960" w:firstLine="480"/>
            <w:rPr>
              <w:rFonts w:eastAsiaTheme="minorEastAsia"/>
              <w:noProof/>
              <w:sz w:val="21"/>
              <w14:ligatures w14:val="standardContextual"/>
            </w:rPr>
          </w:pPr>
          <w:hyperlink w:anchor="_Toc150599623" w:history="1">
            <w:r w:rsidRPr="00F403B6">
              <w:rPr>
                <w:rStyle w:val="a9"/>
                <w:noProof/>
              </w:rPr>
              <w:t>5.2.3</w:t>
            </w:r>
            <w:r w:rsidRPr="00F403B6">
              <w:rPr>
                <w:rStyle w:val="a9"/>
                <w:noProof/>
              </w:rPr>
              <w:t>真空度检测电路</w:t>
            </w:r>
            <w:r>
              <w:rPr>
                <w:noProof/>
                <w:webHidden/>
              </w:rPr>
              <w:tab/>
            </w:r>
            <w:r>
              <w:rPr>
                <w:noProof/>
                <w:webHidden/>
              </w:rPr>
              <w:fldChar w:fldCharType="begin"/>
            </w:r>
            <w:r>
              <w:rPr>
                <w:noProof/>
                <w:webHidden/>
              </w:rPr>
              <w:instrText xml:space="preserve"> PAGEREF _Toc150599623 \h </w:instrText>
            </w:r>
            <w:r>
              <w:rPr>
                <w:noProof/>
                <w:webHidden/>
              </w:rPr>
            </w:r>
            <w:r>
              <w:rPr>
                <w:noProof/>
                <w:webHidden/>
              </w:rPr>
              <w:fldChar w:fldCharType="separate"/>
            </w:r>
            <w:r w:rsidR="00F9430D">
              <w:rPr>
                <w:noProof/>
                <w:webHidden/>
              </w:rPr>
              <w:t>33</w:t>
            </w:r>
            <w:r>
              <w:rPr>
                <w:noProof/>
                <w:webHidden/>
              </w:rPr>
              <w:fldChar w:fldCharType="end"/>
            </w:r>
          </w:hyperlink>
        </w:p>
        <w:p w14:paraId="6BEF245B" w14:textId="0D5F4554" w:rsidR="004371B8" w:rsidRDefault="004371B8">
          <w:pPr>
            <w:pStyle w:val="TOC3"/>
            <w:tabs>
              <w:tab w:val="right" w:leader="dot" w:pos="8296"/>
            </w:tabs>
            <w:ind w:left="960" w:firstLine="480"/>
            <w:rPr>
              <w:rFonts w:eastAsiaTheme="minorEastAsia"/>
              <w:noProof/>
              <w:sz w:val="21"/>
              <w14:ligatures w14:val="standardContextual"/>
            </w:rPr>
          </w:pPr>
          <w:hyperlink w:anchor="_Toc150599624" w:history="1">
            <w:r w:rsidRPr="00F403B6">
              <w:rPr>
                <w:rStyle w:val="a9"/>
                <w:noProof/>
              </w:rPr>
              <w:t>5.2.4</w:t>
            </w:r>
            <w:r w:rsidRPr="00F403B6">
              <w:rPr>
                <w:rStyle w:val="a9"/>
                <w:noProof/>
              </w:rPr>
              <w:t>空气质量检测电路</w:t>
            </w:r>
            <w:r>
              <w:rPr>
                <w:noProof/>
                <w:webHidden/>
              </w:rPr>
              <w:tab/>
            </w:r>
            <w:r>
              <w:rPr>
                <w:noProof/>
                <w:webHidden/>
              </w:rPr>
              <w:fldChar w:fldCharType="begin"/>
            </w:r>
            <w:r>
              <w:rPr>
                <w:noProof/>
                <w:webHidden/>
              </w:rPr>
              <w:instrText xml:space="preserve"> PAGEREF _Toc150599624 \h </w:instrText>
            </w:r>
            <w:r>
              <w:rPr>
                <w:noProof/>
                <w:webHidden/>
              </w:rPr>
            </w:r>
            <w:r>
              <w:rPr>
                <w:noProof/>
                <w:webHidden/>
              </w:rPr>
              <w:fldChar w:fldCharType="separate"/>
            </w:r>
            <w:r w:rsidR="00F9430D">
              <w:rPr>
                <w:noProof/>
                <w:webHidden/>
              </w:rPr>
              <w:t>37</w:t>
            </w:r>
            <w:r>
              <w:rPr>
                <w:noProof/>
                <w:webHidden/>
              </w:rPr>
              <w:fldChar w:fldCharType="end"/>
            </w:r>
          </w:hyperlink>
        </w:p>
        <w:p w14:paraId="50529A30" w14:textId="03BD420C" w:rsidR="004371B8" w:rsidRDefault="004371B8">
          <w:pPr>
            <w:pStyle w:val="TOC3"/>
            <w:tabs>
              <w:tab w:val="right" w:leader="dot" w:pos="8296"/>
            </w:tabs>
            <w:ind w:left="960" w:firstLine="480"/>
            <w:rPr>
              <w:rFonts w:eastAsiaTheme="minorEastAsia"/>
              <w:noProof/>
              <w:sz w:val="21"/>
              <w14:ligatures w14:val="standardContextual"/>
            </w:rPr>
          </w:pPr>
          <w:hyperlink w:anchor="_Toc150599625" w:history="1">
            <w:r w:rsidRPr="00F403B6">
              <w:rPr>
                <w:rStyle w:val="a9"/>
                <w:noProof/>
              </w:rPr>
              <w:t>5.2.5</w:t>
            </w:r>
            <w:r w:rsidRPr="00F403B6">
              <w:rPr>
                <w:rStyle w:val="a9"/>
                <w:noProof/>
              </w:rPr>
              <w:t>真空泵驱动电路</w:t>
            </w:r>
            <w:r>
              <w:rPr>
                <w:noProof/>
                <w:webHidden/>
              </w:rPr>
              <w:tab/>
            </w:r>
            <w:r>
              <w:rPr>
                <w:noProof/>
                <w:webHidden/>
              </w:rPr>
              <w:fldChar w:fldCharType="begin"/>
            </w:r>
            <w:r>
              <w:rPr>
                <w:noProof/>
                <w:webHidden/>
              </w:rPr>
              <w:instrText xml:space="preserve"> PAGEREF _Toc150599625 \h </w:instrText>
            </w:r>
            <w:r>
              <w:rPr>
                <w:noProof/>
                <w:webHidden/>
              </w:rPr>
            </w:r>
            <w:r>
              <w:rPr>
                <w:noProof/>
                <w:webHidden/>
              </w:rPr>
              <w:fldChar w:fldCharType="separate"/>
            </w:r>
            <w:r w:rsidR="00F9430D">
              <w:rPr>
                <w:noProof/>
                <w:webHidden/>
              </w:rPr>
              <w:t>38</w:t>
            </w:r>
            <w:r>
              <w:rPr>
                <w:noProof/>
                <w:webHidden/>
              </w:rPr>
              <w:fldChar w:fldCharType="end"/>
            </w:r>
          </w:hyperlink>
        </w:p>
        <w:p w14:paraId="0BF20945" w14:textId="7BE04C75" w:rsidR="004371B8" w:rsidRDefault="004371B8">
          <w:pPr>
            <w:pStyle w:val="TOC3"/>
            <w:tabs>
              <w:tab w:val="right" w:leader="dot" w:pos="8296"/>
            </w:tabs>
            <w:ind w:left="960" w:firstLine="480"/>
            <w:rPr>
              <w:rFonts w:eastAsiaTheme="minorEastAsia"/>
              <w:noProof/>
              <w:sz w:val="21"/>
              <w14:ligatures w14:val="standardContextual"/>
            </w:rPr>
          </w:pPr>
          <w:hyperlink w:anchor="_Toc150599626" w:history="1">
            <w:r w:rsidRPr="00F403B6">
              <w:rPr>
                <w:rStyle w:val="a9"/>
                <w:noProof/>
              </w:rPr>
              <w:t>5.2.6</w:t>
            </w:r>
            <w:r w:rsidRPr="00F403B6">
              <w:rPr>
                <w:rStyle w:val="a9"/>
                <w:noProof/>
              </w:rPr>
              <w:t>机器人移动机构驱动电路</w:t>
            </w:r>
            <w:r>
              <w:rPr>
                <w:noProof/>
                <w:webHidden/>
              </w:rPr>
              <w:tab/>
            </w:r>
            <w:r>
              <w:rPr>
                <w:noProof/>
                <w:webHidden/>
              </w:rPr>
              <w:fldChar w:fldCharType="begin"/>
            </w:r>
            <w:r>
              <w:rPr>
                <w:noProof/>
                <w:webHidden/>
              </w:rPr>
              <w:instrText xml:space="preserve"> PAGEREF _Toc150599626 \h </w:instrText>
            </w:r>
            <w:r>
              <w:rPr>
                <w:noProof/>
                <w:webHidden/>
              </w:rPr>
            </w:r>
            <w:r>
              <w:rPr>
                <w:noProof/>
                <w:webHidden/>
              </w:rPr>
              <w:fldChar w:fldCharType="separate"/>
            </w:r>
            <w:r w:rsidR="00F9430D">
              <w:rPr>
                <w:noProof/>
                <w:webHidden/>
              </w:rPr>
              <w:t>39</w:t>
            </w:r>
            <w:r>
              <w:rPr>
                <w:noProof/>
                <w:webHidden/>
              </w:rPr>
              <w:fldChar w:fldCharType="end"/>
            </w:r>
          </w:hyperlink>
        </w:p>
        <w:p w14:paraId="771C452E" w14:textId="5F5A49C5" w:rsidR="00E3098E" w:rsidRDefault="005B2571" w:rsidP="005B2571">
          <w:pPr>
            <w:ind w:firstLine="482"/>
            <w:rPr>
              <w:b/>
              <w:bCs/>
              <w:lang w:val="zh-CN"/>
            </w:rPr>
          </w:pPr>
          <w:r>
            <w:rPr>
              <w:b/>
              <w:bCs/>
              <w:lang w:val="zh-CN"/>
            </w:rPr>
            <w:fldChar w:fldCharType="end"/>
          </w:r>
        </w:p>
        <w:p w14:paraId="1296FB63" w14:textId="77777777" w:rsidR="00AD7580" w:rsidRDefault="00AD7580" w:rsidP="00E3098E">
          <w:pPr>
            <w:widowControl/>
            <w:adjustRightInd/>
            <w:snapToGrid/>
            <w:spacing w:line="240" w:lineRule="auto"/>
            <w:ind w:firstLineChars="0" w:firstLine="0"/>
            <w:jc w:val="left"/>
            <w:rPr>
              <w:b/>
              <w:bCs/>
              <w:lang w:val="zh-CN"/>
            </w:rPr>
          </w:pPr>
        </w:p>
        <w:p w14:paraId="4536BA3D" w14:textId="77777777" w:rsidR="00AD7580" w:rsidRDefault="00AD7580" w:rsidP="00E3098E">
          <w:pPr>
            <w:widowControl/>
            <w:adjustRightInd/>
            <w:snapToGrid/>
            <w:spacing w:line="240" w:lineRule="auto"/>
            <w:ind w:firstLineChars="0" w:firstLine="0"/>
            <w:jc w:val="left"/>
            <w:rPr>
              <w:b/>
              <w:bCs/>
              <w:lang w:val="zh-CN"/>
            </w:rPr>
          </w:pPr>
        </w:p>
        <w:p w14:paraId="5F93959E" w14:textId="77777777" w:rsidR="00AD7580" w:rsidRDefault="00AD7580" w:rsidP="00E3098E">
          <w:pPr>
            <w:widowControl/>
            <w:adjustRightInd/>
            <w:snapToGrid/>
            <w:spacing w:line="240" w:lineRule="auto"/>
            <w:ind w:firstLineChars="0" w:firstLine="0"/>
            <w:jc w:val="left"/>
            <w:rPr>
              <w:b/>
              <w:bCs/>
              <w:lang w:val="zh-CN"/>
            </w:rPr>
          </w:pPr>
        </w:p>
        <w:p w14:paraId="3BDFB7F9" w14:textId="77777777" w:rsidR="00AD7580" w:rsidRDefault="00AD7580" w:rsidP="00E3098E">
          <w:pPr>
            <w:widowControl/>
            <w:adjustRightInd/>
            <w:snapToGrid/>
            <w:spacing w:line="240" w:lineRule="auto"/>
            <w:ind w:firstLineChars="0" w:firstLine="0"/>
            <w:jc w:val="left"/>
            <w:rPr>
              <w:b/>
              <w:bCs/>
              <w:lang w:val="zh-CN"/>
            </w:rPr>
          </w:pPr>
        </w:p>
        <w:p w14:paraId="10A1A2AD" w14:textId="77777777" w:rsidR="00AD7580" w:rsidRDefault="00AD7580" w:rsidP="00E3098E">
          <w:pPr>
            <w:widowControl/>
            <w:adjustRightInd/>
            <w:snapToGrid/>
            <w:spacing w:line="240" w:lineRule="auto"/>
            <w:ind w:firstLineChars="0" w:firstLine="0"/>
            <w:jc w:val="left"/>
            <w:rPr>
              <w:b/>
              <w:bCs/>
              <w:lang w:val="zh-CN"/>
            </w:rPr>
          </w:pPr>
        </w:p>
        <w:p w14:paraId="23EA8ACF" w14:textId="77777777" w:rsidR="00AD7580" w:rsidRDefault="00AD7580" w:rsidP="00E3098E">
          <w:pPr>
            <w:widowControl/>
            <w:adjustRightInd/>
            <w:snapToGrid/>
            <w:spacing w:line="240" w:lineRule="auto"/>
            <w:ind w:firstLineChars="0" w:firstLine="0"/>
            <w:jc w:val="left"/>
            <w:rPr>
              <w:b/>
              <w:bCs/>
              <w:lang w:val="zh-CN"/>
            </w:rPr>
          </w:pPr>
        </w:p>
        <w:p w14:paraId="77DBF75F" w14:textId="77777777" w:rsidR="00AD7580" w:rsidRDefault="00AD7580" w:rsidP="00E3098E">
          <w:pPr>
            <w:widowControl/>
            <w:adjustRightInd/>
            <w:snapToGrid/>
            <w:spacing w:line="240" w:lineRule="auto"/>
            <w:ind w:firstLineChars="0" w:firstLine="0"/>
            <w:jc w:val="left"/>
            <w:rPr>
              <w:b/>
              <w:bCs/>
              <w:lang w:val="zh-CN"/>
            </w:rPr>
          </w:pPr>
        </w:p>
        <w:p w14:paraId="4CADDEFD" w14:textId="77777777" w:rsidR="00AD7580" w:rsidRDefault="00AD7580" w:rsidP="00E3098E">
          <w:pPr>
            <w:widowControl/>
            <w:adjustRightInd/>
            <w:snapToGrid/>
            <w:spacing w:line="240" w:lineRule="auto"/>
            <w:ind w:firstLineChars="0" w:firstLine="0"/>
            <w:jc w:val="left"/>
            <w:rPr>
              <w:b/>
              <w:bCs/>
              <w:lang w:val="zh-CN"/>
            </w:rPr>
          </w:pPr>
        </w:p>
        <w:p w14:paraId="38158683" w14:textId="77777777" w:rsidR="005B2571" w:rsidRPr="00E3098E" w:rsidRDefault="00000000" w:rsidP="00E3098E">
          <w:pPr>
            <w:widowControl/>
            <w:adjustRightInd/>
            <w:snapToGrid/>
            <w:spacing w:line="240" w:lineRule="auto"/>
            <w:ind w:firstLineChars="0" w:firstLine="0"/>
            <w:jc w:val="left"/>
            <w:rPr>
              <w:b/>
              <w:bCs/>
              <w:lang w:val="zh-CN"/>
            </w:rPr>
          </w:pPr>
        </w:p>
      </w:sdtContent>
    </w:sdt>
    <w:p w14:paraId="2CD61127" w14:textId="77777777" w:rsidR="00167529" w:rsidRDefault="00167529" w:rsidP="00167529">
      <w:pPr>
        <w:pStyle w:val="1"/>
        <w:numPr>
          <w:ilvl w:val="0"/>
          <w:numId w:val="1"/>
        </w:numPr>
      </w:pPr>
      <w:bookmarkStart w:id="1" w:name="_Toc150599589"/>
      <w:r>
        <w:rPr>
          <w:rFonts w:hint="eastAsia"/>
        </w:rPr>
        <w:lastRenderedPageBreak/>
        <w:t>产品介绍</w:t>
      </w:r>
      <w:bookmarkEnd w:id="1"/>
    </w:p>
    <w:p w14:paraId="2B5CDC89" w14:textId="77777777" w:rsidR="00167529" w:rsidRDefault="00167529" w:rsidP="00167529">
      <w:pPr>
        <w:pStyle w:val="2"/>
      </w:pPr>
      <w:bookmarkStart w:id="2" w:name="_Toc150599590"/>
      <w:r>
        <w:rPr>
          <w:rFonts w:hint="eastAsia"/>
        </w:rPr>
        <w:t>1</w:t>
      </w:r>
      <w:r>
        <w:t>.1</w:t>
      </w:r>
      <w:r>
        <w:rPr>
          <w:rFonts w:hint="eastAsia"/>
        </w:rPr>
        <w:t>产品背景</w:t>
      </w:r>
      <w:bookmarkEnd w:id="2"/>
    </w:p>
    <w:p w14:paraId="248545AB" w14:textId="77777777" w:rsidR="00741DEC" w:rsidRDefault="00741DEC" w:rsidP="00741DEC">
      <w:pPr>
        <w:ind w:firstLine="480"/>
      </w:pPr>
      <w:r>
        <w:rPr>
          <w:rFonts w:hint="eastAsia"/>
        </w:rPr>
        <w:t>粉笔教具是目前教学的必备工具，用它来传授知识，是最原始和</w:t>
      </w:r>
      <w:proofErr w:type="gramStart"/>
      <w:r>
        <w:rPr>
          <w:rFonts w:hint="eastAsia"/>
        </w:rPr>
        <w:t>最</w:t>
      </w:r>
      <w:proofErr w:type="gramEnd"/>
      <w:r>
        <w:rPr>
          <w:rFonts w:hint="eastAsia"/>
        </w:rPr>
        <w:t>传统的主要教学方法之一，粉笔从其应用到现在已有几千年的历史，对人类的教育事业</w:t>
      </w:r>
      <w:proofErr w:type="gramStart"/>
      <w:r>
        <w:rPr>
          <w:rFonts w:hint="eastAsia"/>
        </w:rPr>
        <w:t>作出</w:t>
      </w:r>
      <w:proofErr w:type="gramEnd"/>
      <w:r>
        <w:rPr>
          <w:rFonts w:hint="eastAsia"/>
        </w:rPr>
        <w:t>了不可磨灭的贡献，随着历史的进步和社会的发展，人类对粉笔教具的认识不断提高，即粉笔给人类教育事业带来进步和</w:t>
      </w:r>
      <w:proofErr w:type="gramStart"/>
      <w:r>
        <w:rPr>
          <w:rFonts w:hint="eastAsia"/>
        </w:rPr>
        <w:t>作出</w:t>
      </w:r>
      <w:proofErr w:type="gramEnd"/>
      <w:r>
        <w:rPr>
          <w:rFonts w:hint="eastAsia"/>
        </w:rPr>
        <w:t>巨大贡献的同时，也给从事教育事业的教师及学生带来巨大的危害。相关调研资料显示，随着工作和生活节奏的加快，教师的职业病率呈逐年上升趋势，同时产生多样化发展的趋势。调查结果表明，中小学教师呼吸系统慢性病患病率较高，常见为慢性咽喉炎和声带疾病。</w:t>
      </w:r>
    </w:p>
    <w:p w14:paraId="27CE790E" w14:textId="77777777" w:rsidR="00741DEC" w:rsidRDefault="00741DEC" w:rsidP="00741DEC">
      <w:pPr>
        <w:ind w:firstLine="480"/>
      </w:pPr>
      <w:r>
        <w:rPr>
          <w:rFonts w:hint="eastAsia"/>
        </w:rPr>
        <w:t>粉笔从其化学成分构成上来讲，主要成份为碳酸钙和硫酸钙，同时含有少量的氧化钙以及其它少量的金属元素如铁、镉等。以粉笔的化学酸碱度来看属于弱碱性物质，从其物理性质即粉笔在书写和粉笔擦除过程中其主要化学成分</w:t>
      </w:r>
      <w:r w:rsidR="00746AA5">
        <w:rPr>
          <w:rFonts w:hint="eastAsia"/>
        </w:rPr>
        <w:t>、</w:t>
      </w:r>
      <w:r>
        <w:rPr>
          <w:rFonts w:hint="eastAsia"/>
        </w:rPr>
        <w:t>浓度、分散度、比重、形态、硬度</w:t>
      </w:r>
      <w:r w:rsidR="00746AA5">
        <w:rPr>
          <w:rFonts w:hint="eastAsia"/>
        </w:rPr>
        <w:t>、</w:t>
      </w:r>
      <w:r>
        <w:rPr>
          <w:rFonts w:hint="eastAsia"/>
        </w:rPr>
        <w:t>溶解度等来看，在整个教学过程中产生大量粉尘，长时间飘浮在空气中，严重污染室内空气，对师生的身心健康造成危害。同时，还会对教室中的现代化教具如投影仪、电脑等电子设施造成危害，影响产品的稳定性，缩短产品的寿命。在开采粉笔原料的同时，还会造成环境污染和生态破坏，不利于可持续发展和绿色发展战略的推进。</w:t>
      </w:r>
    </w:p>
    <w:p w14:paraId="3706CFF3" w14:textId="77777777" w:rsidR="00741DEC" w:rsidRDefault="00741DEC" w:rsidP="00741DEC">
      <w:pPr>
        <w:ind w:firstLine="480"/>
      </w:pPr>
      <w:r>
        <w:rPr>
          <w:rFonts w:hint="eastAsia"/>
        </w:rPr>
        <w:t>粉笔</w:t>
      </w:r>
      <w:r w:rsidR="008019F3">
        <w:rPr>
          <w:rFonts w:hint="eastAsia"/>
        </w:rPr>
        <w:t>粉尘</w:t>
      </w:r>
      <w:r>
        <w:rPr>
          <w:rFonts w:hint="eastAsia"/>
        </w:rPr>
        <w:t>会对呼吸系统产生危害，粉笔粉尘具有较强的吸附能力，很多有害病菌都能吸附在微细</w:t>
      </w:r>
      <w:proofErr w:type="gramStart"/>
      <w:r>
        <w:rPr>
          <w:rFonts w:hint="eastAsia"/>
        </w:rPr>
        <w:t>尘</w:t>
      </w:r>
      <w:proofErr w:type="gramEnd"/>
      <w:r>
        <w:rPr>
          <w:rFonts w:hint="eastAsia"/>
        </w:rPr>
        <w:t>分上，通过呼吸作用被吸入肺部以后，经过一系列刺激、化学和免疫作用易造成肺部损伤</w:t>
      </w:r>
      <w:r>
        <w:t>引起慢性、急性肺炎、肺癌、尘肺病等常见肺部疾病。粉笔粉尘进入肺部时还会经过上呼吸道，在这一过程中部分粉尘会停留于上呼吸道，对粘膜上皮细胞产生机械刺激和损坏，长期在这种环境下工作，会引起一系列的病变，其中对鼻的影响最常见的是诱发干燥性鼻炎，其次是肥厚性鼻炎，症状为鼻腔干燥、鼻塞、鼻腔粘膜充血、分泌物增多等</w:t>
      </w:r>
      <w:r>
        <w:t>;</w:t>
      </w:r>
      <w:r>
        <w:t>对咽的影响主要是诱发慢性咽炎，使咽部干燥，</w:t>
      </w:r>
      <w:r>
        <w:rPr>
          <w:rFonts w:hint="eastAsia"/>
        </w:rPr>
        <w:t>咯痰不爽、咽痛咽痒</w:t>
      </w:r>
      <w:r>
        <w:t>;</w:t>
      </w:r>
      <w:r>
        <w:t>对支气管的影响主要是诱发慢性支气管炎，有时还会引发哮喘，另外还有可能引起鼻咽、支气管等部分的癌变。</w:t>
      </w:r>
      <w:r w:rsidR="00D07F42">
        <w:rPr>
          <w:rFonts w:hint="eastAsia"/>
        </w:rPr>
        <w:t>现有市场提出用白板来代替黑板，虽然在一定程度上能够减轻粉笔粉尘对师生身</w:t>
      </w:r>
      <w:r w:rsidR="00D07F42">
        <w:rPr>
          <w:rFonts w:hint="eastAsia"/>
        </w:rPr>
        <w:lastRenderedPageBreak/>
        <w:t>体健康的危害，但是白板也具有明显的弊端：如白板书写笔易干、需</w:t>
      </w:r>
      <w:proofErr w:type="gramStart"/>
      <w:r w:rsidR="00D07F42">
        <w:rPr>
          <w:rFonts w:hint="eastAsia"/>
        </w:rPr>
        <w:t>经常换墨和</w:t>
      </w:r>
      <w:proofErr w:type="gramEnd"/>
      <w:r w:rsidR="00D07F42">
        <w:rPr>
          <w:rFonts w:hint="eastAsia"/>
        </w:rPr>
        <w:t>白板会反光等问题。</w:t>
      </w:r>
    </w:p>
    <w:p w14:paraId="1B646A28" w14:textId="77777777" w:rsidR="00167529" w:rsidRDefault="00D07F42" w:rsidP="00741DEC">
      <w:pPr>
        <w:ind w:firstLine="480"/>
      </w:pPr>
      <w:r>
        <w:rPr>
          <w:rFonts w:hint="eastAsia"/>
          <w:noProof/>
        </w:rPr>
        <w:drawing>
          <wp:anchor distT="0" distB="0" distL="114300" distR="114300" simplePos="0" relativeHeight="251658240" behindDoc="0" locked="0" layoutInCell="1" allowOverlap="1" wp14:anchorId="666EF001" wp14:editId="48FA4794">
            <wp:simplePos x="0" y="0"/>
            <wp:positionH relativeFrom="margin">
              <wp:posOffset>457754</wp:posOffset>
            </wp:positionH>
            <wp:positionV relativeFrom="paragraph">
              <wp:posOffset>1211445</wp:posOffset>
            </wp:positionV>
            <wp:extent cx="4502150" cy="2282190"/>
            <wp:effectExtent l="0" t="0" r="0"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70875237"/>
                    <pic:cNvPicPr/>
                  </pic:nvPicPr>
                  <pic:blipFill>
                    <a:blip r:embed="rId8">
                      <a:extLst>
                        <a:ext uri="{28A0092B-C50C-407E-A947-70E740481C1C}">
                          <a14:useLocalDpi xmlns:a14="http://schemas.microsoft.com/office/drawing/2010/main" val="0"/>
                        </a:ext>
                      </a:extLst>
                    </a:blip>
                    <a:srcRect t="11681" b="17262"/>
                    <a:stretch/>
                  </pic:blipFill>
                  <pic:spPr>
                    <a:xfrm>
                      <a:off x="0" y="0"/>
                      <a:ext cx="4502150" cy="228219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741DEC">
        <w:rPr>
          <w:rFonts w:hint="eastAsia"/>
        </w:rPr>
        <w:t>教师是人类灵魂的工程师，学生是未来国家发展的基石，他们的身心健康倍受政府和社会的关注。如今，绿色环保的观念早已深入人心，如何有效减轻粉尘污染，保护师生身体健康，设计制造出一款自动吸尘、检测保护于一体的智能化产品，已成为教育事业发展急需解决的问题之一。</w:t>
      </w:r>
    </w:p>
    <w:p w14:paraId="764941F1" w14:textId="77777777" w:rsidR="00741DEC" w:rsidRDefault="00741DEC" w:rsidP="00741DEC">
      <w:pPr>
        <w:ind w:firstLine="480"/>
        <w:jc w:val="center"/>
      </w:pPr>
      <w:r>
        <w:rPr>
          <w:rFonts w:hint="eastAsia"/>
        </w:rPr>
        <w:t>图</w:t>
      </w:r>
      <w:r>
        <w:rPr>
          <w:rFonts w:hint="eastAsia"/>
        </w:rPr>
        <w:t>1</w:t>
      </w:r>
      <w:r>
        <w:t xml:space="preserve">-1 </w:t>
      </w:r>
      <w:r>
        <w:rPr>
          <w:rFonts w:hint="eastAsia"/>
        </w:rPr>
        <w:t>教师职业病患病类型比例</w:t>
      </w:r>
    </w:p>
    <w:p w14:paraId="7373AA57" w14:textId="77777777" w:rsidR="00741DEC" w:rsidRDefault="00741DEC" w:rsidP="00741DEC">
      <w:pPr>
        <w:pStyle w:val="2"/>
      </w:pPr>
      <w:bookmarkStart w:id="3" w:name="_Toc150599591"/>
      <w:r>
        <w:t>1.2</w:t>
      </w:r>
      <w:r>
        <w:rPr>
          <w:rFonts w:hint="eastAsia"/>
        </w:rPr>
        <w:t>产品简介</w:t>
      </w:r>
      <w:bookmarkEnd w:id="3"/>
    </w:p>
    <w:p w14:paraId="375ACC1C" w14:textId="77777777" w:rsidR="00741DEC" w:rsidRDefault="00741DEC" w:rsidP="00741DEC">
      <w:pPr>
        <w:ind w:firstLine="480"/>
      </w:pPr>
      <w:r>
        <w:rPr>
          <w:rFonts w:hint="eastAsia"/>
        </w:rPr>
        <w:t>近年来，为应对粉笔粉尘的危害市面上也应运而出</w:t>
      </w:r>
      <w:proofErr w:type="gramStart"/>
      <w:r>
        <w:rPr>
          <w:rFonts w:hint="eastAsia"/>
        </w:rPr>
        <w:t>一系列减尘产品</w:t>
      </w:r>
      <w:proofErr w:type="gramEnd"/>
      <w:r>
        <w:rPr>
          <w:rFonts w:hint="eastAsia"/>
        </w:rPr>
        <w:t>，如无尘粉笔、白板书写笔等。但无尘粉笔无法阻断粉尘传播、白板改造成本高等问题也使其实用性和</w:t>
      </w:r>
      <w:proofErr w:type="gramStart"/>
      <w:r>
        <w:rPr>
          <w:rFonts w:hint="eastAsia"/>
        </w:rPr>
        <w:t>可</w:t>
      </w:r>
      <w:proofErr w:type="gramEnd"/>
      <w:r>
        <w:rPr>
          <w:rFonts w:hint="eastAsia"/>
        </w:rPr>
        <w:t>推广性欠佳。为此，我们团队研发出一款以伯努利原理为设计基础的吸附式多功能清洁机器人。本产品不仅能够实现基础的自动清洁功能，使用吸附功能将粉笔粉尘直接回收减少对教室环境的污染，保障师生身心健康。同时还具有环境监测，及时提醒开窗通风；超声波传感器，实现智能转向、吸力监测等实用性辅助功能。本产品体积较小，制造成本相对较低，具有很强的便携性和</w:t>
      </w:r>
      <w:proofErr w:type="gramStart"/>
      <w:r>
        <w:rPr>
          <w:rFonts w:hint="eastAsia"/>
        </w:rPr>
        <w:t>可</w:t>
      </w:r>
      <w:proofErr w:type="gramEnd"/>
      <w:r>
        <w:rPr>
          <w:rFonts w:hint="eastAsia"/>
        </w:rPr>
        <w:t>推广性，能够减轻教室改造负担，减轻财政压力，通过预加机械臂，可以实现喷涂和仿生应用等外拓功能，拓宽使用场景。</w:t>
      </w:r>
    </w:p>
    <w:p w14:paraId="3155156E" w14:textId="77777777" w:rsidR="00574C0E" w:rsidRDefault="00574C0E" w:rsidP="00741DEC">
      <w:pPr>
        <w:ind w:firstLine="480"/>
      </w:pPr>
    </w:p>
    <w:p w14:paraId="2823ECD6" w14:textId="77777777" w:rsidR="00574C0E" w:rsidRDefault="00574C0E" w:rsidP="00741DEC">
      <w:pPr>
        <w:ind w:firstLine="480"/>
      </w:pPr>
    </w:p>
    <w:p w14:paraId="05419959" w14:textId="77777777" w:rsidR="00574C0E" w:rsidRDefault="00574C0E" w:rsidP="00741DEC">
      <w:pPr>
        <w:ind w:firstLine="480"/>
      </w:pPr>
    </w:p>
    <w:p w14:paraId="40A4A95F" w14:textId="77777777" w:rsidR="00741DEC" w:rsidRDefault="00741DEC" w:rsidP="00741DEC">
      <w:pPr>
        <w:pStyle w:val="1"/>
        <w:numPr>
          <w:ilvl w:val="0"/>
          <w:numId w:val="1"/>
        </w:numPr>
      </w:pPr>
      <w:bookmarkStart w:id="4" w:name="_Toc150599592"/>
      <w:r>
        <w:rPr>
          <w:rFonts w:hint="eastAsia"/>
        </w:rPr>
        <w:lastRenderedPageBreak/>
        <w:t>产品亮点</w:t>
      </w:r>
      <w:bookmarkEnd w:id="4"/>
    </w:p>
    <w:p w14:paraId="08028AA4" w14:textId="77777777" w:rsidR="00741DEC" w:rsidRDefault="00741DEC" w:rsidP="00486019">
      <w:pPr>
        <w:pStyle w:val="2"/>
      </w:pPr>
      <w:bookmarkStart w:id="5" w:name="_Toc150599593"/>
      <w:r>
        <w:rPr>
          <w:rFonts w:hint="eastAsia"/>
        </w:rPr>
        <w:t>2</w:t>
      </w:r>
      <w:r>
        <w:t>.1</w:t>
      </w:r>
      <w:r w:rsidR="00486019">
        <w:rPr>
          <w:rFonts w:hint="eastAsia"/>
        </w:rPr>
        <w:t>交互式情感化设计</w:t>
      </w:r>
      <w:bookmarkEnd w:id="5"/>
    </w:p>
    <w:p w14:paraId="648D62FC" w14:textId="77777777" w:rsidR="00486019" w:rsidRDefault="00486019" w:rsidP="00486019">
      <w:pPr>
        <w:ind w:firstLine="480"/>
      </w:pPr>
      <w:r w:rsidRPr="00486019">
        <w:rPr>
          <w:rFonts w:hint="eastAsia"/>
        </w:rPr>
        <w:t>与市面上常见的黑板清理方法不同的是，我们项目的产品在设计时，从使用者不同方面的需求进行考虑。我们的产品在实现基本的清理功能的基础上，注重让使用者享受科技发展带</w:t>
      </w:r>
      <w:r w:rsidR="008019F3">
        <w:rPr>
          <w:rFonts w:hint="eastAsia"/>
        </w:rPr>
        <w:t>来的</w:t>
      </w:r>
      <w:r w:rsidRPr="00486019">
        <w:rPr>
          <w:rFonts w:hint="eastAsia"/>
        </w:rPr>
        <w:t>福利。我们的产品可以实现智能自动转向，使用者只需打开开关将其放在黑板上，就可以解放双手，他会自动清理，在遇到障碍物时自动转向，吸附力实时监测装置确保产品的安全可靠。我们的产品还配备环境监测模块，做了更具情感化的处理，在教室等密闭的空间中，空气质量往往难以得到保障，我们的产品可以对空气质量进行实时监控，当空气质量达到下限临界值时及时提醒开窗通风保障教室的空气质量，让使用者感受到机器的温度。同时，还会对空气湿度、天气和温度进行监控，通过配套的加湿、除湿器自动改变空气中水汽的含量，使教室环境更加舒适、温馨，提升学习时的幸福感，为良好的教学质量提供帮助。</w:t>
      </w:r>
    </w:p>
    <w:p w14:paraId="1F1B3A3C" w14:textId="77777777" w:rsidR="00486019" w:rsidRDefault="00486019" w:rsidP="00486019">
      <w:pPr>
        <w:pStyle w:val="2"/>
      </w:pPr>
      <w:bookmarkStart w:id="6" w:name="_Toc150599594"/>
      <w:r>
        <w:rPr>
          <w:rFonts w:hint="eastAsia"/>
        </w:rPr>
        <w:t>2</w:t>
      </w:r>
      <w:r>
        <w:t>.2</w:t>
      </w:r>
      <w:r>
        <w:rPr>
          <w:rFonts w:hint="eastAsia"/>
        </w:rPr>
        <w:t>环保化设计</w:t>
      </w:r>
      <w:bookmarkEnd w:id="6"/>
    </w:p>
    <w:p w14:paraId="7295DDB8" w14:textId="77777777" w:rsidR="00746AA5" w:rsidRPr="00746AA5" w:rsidRDefault="00746AA5" w:rsidP="00746AA5">
      <w:pPr>
        <w:ind w:firstLine="480"/>
      </w:pPr>
      <w:r w:rsidRPr="00746AA5">
        <w:rPr>
          <w:rFonts w:hint="eastAsia"/>
        </w:rPr>
        <w:t>相对于传统的黑板清理设备，我们的产品不仅仅只实现了清理干净这一基本功能，同时还能实现对废弃粉笔</w:t>
      </w:r>
      <w:r w:rsidR="00AF4DEF">
        <w:rPr>
          <w:rFonts w:hint="eastAsia"/>
        </w:rPr>
        <w:t>粉尘</w:t>
      </w:r>
      <w:r w:rsidRPr="00746AA5">
        <w:rPr>
          <w:rFonts w:hint="eastAsia"/>
        </w:rPr>
        <w:t>的回收和再利用。粉笔的主要成分为碳酸钙（石灰石）和硫酸钙（石膏），或含少量的氧化钙。当开采粉笔原料的过程中不可避免会产生地表植被破坏、大量粉尘污染等环境问题，如果能将使用之后废弃的粉笔</w:t>
      </w:r>
      <w:r w:rsidR="00AF4DEF">
        <w:rPr>
          <w:rFonts w:hint="eastAsia"/>
        </w:rPr>
        <w:t>粉尘</w:t>
      </w:r>
      <w:r w:rsidRPr="00746AA5">
        <w:rPr>
          <w:rFonts w:hint="eastAsia"/>
        </w:rPr>
        <w:t>回收再利用，就能够有效的减少原料的开采，减轻对环境的污染和破坏。同时，也会提高资源的利用率，提高产品的附加值，促进绿色健康产业的发展，以实际行动贯彻绿水青山就是金山银山的理念。</w:t>
      </w:r>
    </w:p>
    <w:p w14:paraId="7A67D872" w14:textId="77777777" w:rsidR="00486019" w:rsidRDefault="00486019" w:rsidP="00486019">
      <w:pPr>
        <w:pStyle w:val="2"/>
      </w:pPr>
      <w:bookmarkStart w:id="7" w:name="_Toc150599595"/>
      <w:r>
        <w:rPr>
          <w:rFonts w:hint="eastAsia"/>
        </w:rPr>
        <w:t>2</w:t>
      </w:r>
      <w:r>
        <w:t>.3</w:t>
      </w:r>
      <w:r>
        <w:rPr>
          <w:rFonts w:hint="eastAsia"/>
        </w:rPr>
        <w:t>健康化设计</w:t>
      </w:r>
      <w:bookmarkEnd w:id="7"/>
    </w:p>
    <w:p w14:paraId="7CE7904F" w14:textId="77777777" w:rsidR="00486019" w:rsidRDefault="00486019" w:rsidP="00486019">
      <w:pPr>
        <w:ind w:firstLine="480"/>
      </w:pPr>
      <w:r w:rsidRPr="00486019">
        <w:rPr>
          <w:rFonts w:hint="eastAsia"/>
        </w:rPr>
        <w:t>粉笔在使用和清洁的过程中会产生大量的</w:t>
      </w:r>
      <w:r w:rsidR="00CF6BC1">
        <w:rPr>
          <w:rFonts w:hint="eastAsia"/>
        </w:rPr>
        <w:t>粉尘</w:t>
      </w:r>
      <w:r w:rsidRPr="00486019">
        <w:rPr>
          <w:rFonts w:hint="eastAsia"/>
        </w:rPr>
        <w:t>，很多有害病菌都能吸附在微小粉尘上通过呼吸作用被带入人体内部。粉笔粉尘会对上呼吸道产生损害，粉笔</w:t>
      </w:r>
      <w:r w:rsidRPr="00486019">
        <w:rPr>
          <w:rFonts w:hint="eastAsia"/>
        </w:rPr>
        <w:lastRenderedPageBreak/>
        <w:t>粉尘进入人体的过程中首先进入的就是上呼吸道，部分粉尘停留在上呼吸道会对粘膜上皮细胞产生机械刺激和损害，引起一系列病变；进入肺部会诱发急性、慢性肺炎、粉尘肺等常见肺部疾病。我们的产品在清理的过程中会带有吸附功能，将清理下来的粉笔粉尘直接存储于机器内部，减少其在空气中的含量，从而减轻对师生的危害，能够有效的为师生的身体健康状况保驾护航。</w:t>
      </w:r>
    </w:p>
    <w:p w14:paraId="5A98337D" w14:textId="77777777" w:rsidR="00574C0E" w:rsidRDefault="00574C0E" w:rsidP="00486019">
      <w:pPr>
        <w:ind w:firstLine="480"/>
      </w:pPr>
    </w:p>
    <w:p w14:paraId="1BFC27F1" w14:textId="77777777" w:rsidR="00574C0E" w:rsidRDefault="00574C0E" w:rsidP="00486019">
      <w:pPr>
        <w:ind w:firstLine="480"/>
      </w:pPr>
    </w:p>
    <w:p w14:paraId="339500C0" w14:textId="77777777" w:rsidR="00574C0E" w:rsidRDefault="00574C0E" w:rsidP="00486019">
      <w:pPr>
        <w:ind w:firstLine="480"/>
      </w:pPr>
    </w:p>
    <w:p w14:paraId="764A8210" w14:textId="77777777" w:rsidR="00574C0E" w:rsidRDefault="00574C0E" w:rsidP="00486019">
      <w:pPr>
        <w:ind w:firstLine="480"/>
      </w:pPr>
    </w:p>
    <w:p w14:paraId="236CA87C" w14:textId="77777777" w:rsidR="00574C0E" w:rsidRDefault="00574C0E" w:rsidP="00486019">
      <w:pPr>
        <w:ind w:firstLine="480"/>
      </w:pPr>
    </w:p>
    <w:p w14:paraId="1A885C84" w14:textId="77777777" w:rsidR="00574C0E" w:rsidRDefault="00574C0E" w:rsidP="00486019">
      <w:pPr>
        <w:ind w:firstLine="480"/>
      </w:pPr>
    </w:p>
    <w:p w14:paraId="7C51E1A8" w14:textId="77777777" w:rsidR="00574C0E" w:rsidRDefault="00574C0E" w:rsidP="00486019">
      <w:pPr>
        <w:ind w:firstLine="480"/>
      </w:pPr>
    </w:p>
    <w:p w14:paraId="6C4AE297" w14:textId="77777777" w:rsidR="00574C0E" w:rsidRDefault="00574C0E" w:rsidP="00486019">
      <w:pPr>
        <w:ind w:firstLine="480"/>
      </w:pPr>
    </w:p>
    <w:p w14:paraId="0FE39EBD" w14:textId="77777777" w:rsidR="00574C0E" w:rsidRDefault="00574C0E" w:rsidP="00486019">
      <w:pPr>
        <w:ind w:firstLine="480"/>
      </w:pPr>
    </w:p>
    <w:p w14:paraId="2A4D7115" w14:textId="77777777" w:rsidR="00574C0E" w:rsidRDefault="00574C0E" w:rsidP="00486019">
      <w:pPr>
        <w:ind w:firstLine="480"/>
      </w:pPr>
    </w:p>
    <w:p w14:paraId="77F803D9" w14:textId="77777777" w:rsidR="00574C0E" w:rsidRDefault="00574C0E" w:rsidP="00486019">
      <w:pPr>
        <w:ind w:firstLine="480"/>
      </w:pPr>
    </w:p>
    <w:p w14:paraId="00B89824" w14:textId="77777777" w:rsidR="00574C0E" w:rsidRDefault="00574C0E" w:rsidP="00486019">
      <w:pPr>
        <w:ind w:firstLine="480"/>
      </w:pPr>
    </w:p>
    <w:p w14:paraId="44B15DBE" w14:textId="77777777" w:rsidR="00574C0E" w:rsidRDefault="00574C0E" w:rsidP="00486019">
      <w:pPr>
        <w:ind w:firstLine="480"/>
      </w:pPr>
    </w:p>
    <w:p w14:paraId="6366127F" w14:textId="77777777" w:rsidR="00574C0E" w:rsidRDefault="00574C0E" w:rsidP="00486019">
      <w:pPr>
        <w:ind w:firstLine="480"/>
      </w:pPr>
    </w:p>
    <w:p w14:paraId="5DE07A96" w14:textId="77777777" w:rsidR="00574C0E" w:rsidRDefault="00574C0E" w:rsidP="00486019">
      <w:pPr>
        <w:ind w:firstLine="480"/>
      </w:pPr>
    </w:p>
    <w:p w14:paraId="07CBAE47" w14:textId="77777777" w:rsidR="003A58ED" w:rsidRPr="003A58ED" w:rsidRDefault="00507C7A" w:rsidP="003A58ED">
      <w:pPr>
        <w:pStyle w:val="1"/>
        <w:numPr>
          <w:ilvl w:val="0"/>
          <w:numId w:val="1"/>
        </w:numPr>
      </w:pPr>
      <w:bookmarkStart w:id="8" w:name="_Toc150599596"/>
      <w:r>
        <w:rPr>
          <w:rFonts w:hint="eastAsia"/>
          <w:noProof/>
        </w:rPr>
        <w:lastRenderedPageBreak/>
        <w:drawing>
          <wp:anchor distT="0" distB="0" distL="114300" distR="114300" simplePos="0" relativeHeight="251662336" behindDoc="0" locked="0" layoutInCell="1" allowOverlap="1" wp14:anchorId="4498E436" wp14:editId="3877D797">
            <wp:simplePos x="0" y="0"/>
            <wp:positionH relativeFrom="margin">
              <wp:posOffset>-318541</wp:posOffset>
            </wp:positionH>
            <wp:positionV relativeFrom="paragraph">
              <wp:posOffset>744396</wp:posOffset>
            </wp:positionV>
            <wp:extent cx="6014085" cy="3391535"/>
            <wp:effectExtent l="0" t="0" r="5715" b="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31191651"/>
                    <pic:cNvPicPr/>
                  </pic:nvPicPr>
                  <pic:blipFill>
                    <a:blip r:embed="rId9" cstate="print">
                      <a:extLst>
                        <a:ext uri="{28A0092B-C50C-407E-A947-70E740481C1C}">
                          <a14:useLocalDpi xmlns:a14="http://schemas.microsoft.com/office/drawing/2010/main" val="0"/>
                        </a:ext>
                      </a:extLst>
                    </a:blip>
                    <a:srcRect l="1" t="5509" r="1009" b="5171"/>
                    <a:stretch/>
                  </pic:blipFill>
                  <pic:spPr>
                    <a:xfrm>
                      <a:off x="0" y="0"/>
                      <a:ext cx="6014085" cy="339153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486019">
        <w:rPr>
          <w:rFonts w:hint="eastAsia"/>
        </w:rPr>
        <w:t>产品设计方案</w:t>
      </w:r>
      <w:bookmarkEnd w:id="8"/>
    </w:p>
    <w:p w14:paraId="2BE98ED8" w14:textId="77777777" w:rsidR="00486019" w:rsidRDefault="00486019" w:rsidP="00486019">
      <w:pPr>
        <w:pStyle w:val="2"/>
      </w:pPr>
      <w:bookmarkStart w:id="9" w:name="_Toc150599597"/>
      <w:r>
        <w:rPr>
          <w:rFonts w:hint="eastAsia"/>
        </w:rPr>
        <w:t>3</w:t>
      </w:r>
      <w:r>
        <w:t>.1</w:t>
      </w:r>
      <w:r>
        <w:rPr>
          <w:rFonts w:hint="eastAsia"/>
        </w:rPr>
        <w:t>产品功能和核心价值</w:t>
      </w:r>
      <w:bookmarkEnd w:id="9"/>
    </w:p>
    <w:p w14:paraId="3A19BF06" w14:textId="77777777" w:rsidR="00486019" w:rsidRPr="00E3098E" w:rsidRDefault="00486019" w:rsidP="00E3098E">
      <w:pPr>
        <w:pStyle w:val="3"/>
        <w:ind w:left="240" w:right="240" w:firstLine="562"/>
      </w:pPr>
      <w:bookmarkStart w:id="10" w:name="_Toc150599598"/>
      <w:r w:rsidRPr="00E3098E">
        <w:rPr>
          <w:rFonts w:hint="eastAsia"/>
        </w:rPr>
        <w:t>3</w:t>
      </w:r>
      <w:r w:rsidRPr="00E3098E">
        <w:t>.1.1</w:t>
      </w:r>
      <w:r w:rsidRPr="00E3098E">
        <w:rPr>
          <w:rFonts w:hint="eastAsia"/>
        </w:rPr>
        <w:t>智能清理功能</w:t>
      </w:r>
      <w:bookmarkEnd w:id="10"/>
    </w:p>
    <w:p w14:paraId="08C218C2" w14:textId="77777777" w:rsidR="0016017E" w:rsidRPr="0016017E" w:rsidRDefault="0016017E" w:rsidP="0016017E">
      <w:pPr>
        <w:ind w:firstLine="480"/>
      </w:pPr>
      <w:r w:rsidRPr="0016017E">
        <w:rPr>
          <w:rFonts w:hint="eastAsia"/>
        </w:rPr>
        <w:t>我们在进行市场调研时发现，市面上常见的黑板清理工具只是仅仅能做到基础的清除字迹的功能，因此我们对产品的性能和功效做出了相应的改进。通过自动吸附功能，可以将产品牢固的吸附在黑板等需要清理的平面上，轻松解放双手，并通过吸力监测装置实时监控吸力大小以确保设备的安全可靠。同时，我们还装有红外线监测装置，通过超声波来判断距离黑板边缘的距离，避免碰撞实现智能转向，也可通过遥控手动选择需要清理的区域，吸力强劲且体积较小，适合适用于室内室外等多种应用场景，在确保清洁力的同时做到高效便捷，同时具有防尘功能，避免粉尘外泄对其余电子产品造成影响，保障电子产品的使用性能和使用寿命，最大限度保障使用者的舒适性和幸福感。</w:t>
      </w:r>
    </w:p>
    <w:p w14:paraId="193C7A35" w14:textId="77777777" w:rsidR="00486019" w:rsidRDefault="00486019" w:rsidP="00E3098E">
      <w:pPr>
        <w:pStyle w:val="3"/>
        <w:ind w:left="240" w:right="240" w:firstLine="562"/>
      </w:pPr>
      <w:bookmarkStart w:id="11" w:name="_Toc150599599"/>
      <w:r w:rsidRPr="0016017E">
        <w:rPr>
          <w:rFonts w:hint="eastAsia"/>
        </w:rPr>
        <w:t>3</w:t>
      </w:r>
      <w:r w:rsidRPr="0016017E">
        <w:t>.1.2</w:t>
      </w:r>
      <w:r w:rsidRPr="0016017E">
        <w:rPr>
          <w:rFonts w:hint="eastAsia"/>
        </w:rPr>
        <w:t>绿色环保回收功能</w:t>
      </w:r>
      <w:bookmarkEnd w:id="11"/>
    </w:p>
    <w:p w14:paraId="402911C7" w14:textId="77777777" w:rsidR="0016017E" w:rsidRPr="0016017E" w:rsidRDefault="0016017E" w:rsidP="0016017E">
      <w:pPr>
        <w:ind w:firstLine="480"/>
      </w:pPr>
      <w:r w:rsidRPr="0016017E">
        <w:rPr>
          <w:rFonts w:hint="eastAsia"/>
        </w:rPr>
        <w:t>面对传统板擦使用过程中会造成大量粉笔粉尘飘扬在空气中，严重污染教室</w:t>
      </w:r>
      <w:r w:rsidRPr="0016017E">
        <w:rPr>
          <w:rFonts w:hint="eastAsia"/>
        </w:rPr>
        <w:lastRenderedPageBreak/>
        <w:t>空气质量，也会给师生身体健康带来不稳定的影响因素，对此我们也给出了相对应的解决方案。产品在通过内部的滚刷将字迹清理下来的同时，通过吸附功能将</w:t>
      </w:r>
      <w:proofErr w:type="gramStart"/>
      <w:r w:rsidRPr="0016017E">
        <w:rPr>
          <w:rFonts w:hint="eastAsia"/>
        </w:rPr>
        <w:t>所清理</w:t>
      </w:r>
      <w:proofErr w:type="gramEnd"/>
      <w:r w:rsidRPr="0016017E">
        <w:rPr>
          <w:rFonts w:hint="eastAsia"/>
        </w:rPr>
        <w:t>下来的粉尘吸附到机器的内部并存储于独立的单元之中，可以减少教室当中的粉尘污染，减轻对师生上呼吸道和肺部健康的影响，有效预防咽喉炎、肺炎、尘肺病等呼吸系统常见疾病，为师生健康保驾护航。粉笔原料的开采过程中会造成严重的植被破坏，引发水土流失、生物多样性锐减能一系列生态环境问题。对此，产品内部收集的粉尘可投入到粉笔在生产的过程中，在提高资源利用率的同时减轻对环境的污染和破坏，充分贯彻绿色发展理念，以实际行动贯彻绿水青山就是金山银山的理念。</w:t>
      </w:r>
    </w:p>
    <w:p w14:paraId="029BE6EC" w14:textId="77777777" w:rsidR="00486019" w:rsidRDefault="00486019" w:rsidP="00E3098E">
      <w:pPr>
        <w:pStyle w:val="3"/>
        <w:ind w:left="240" w:right="240" w:firstLine="562"/>
      </w:pPr>
      <w:bookmarkStart w:id="12" w:name="_Toc150599600"/>
      <w:r w:rsidRPr="0016017E">
        <w:rPr>
          <w:rFonts w:hint="eastAsia"/>
        </w:rPr>
        <w:t>3</w:t>
      </w:r>
      <w:r w:rsidRPr="0016017E">
        <w:t>.1.3</w:t>
      </w:r>
      <w:r w:rsidRPr="0016017E">
        <w:rPr>
          <w:rFonts w:hint="eastAsia"/>
        </w:rPr>
        <w:t>环境检测功能</w:t>
      </w:r>
      <w:bookmarkEnd w:id="12"/>
    </w:p>
    <w:p w14:paraId="31F6A73B" w14:textId="77777777" w:rsidR="0016017E" w:rsidRPr="0016017E" w:rsidRDefault="0016017E" w:rsidP="0016017E">
      <w:pPr>
        <w:ind w:firstLine="480"/>
      </w:pPr>
      <w:r w:rsidRPr="0016017E">
        <w:rPr>
          <w:rFonts w:hint="eastAsia"/>
        </w:rPr>
        <w:t>学校作为重要的公共场所，人员密集流动量大，保障公共卫生安全极为重要。教室等高封闭场所，空气流动缓慢，会使室内的有害气体如二氧化碳、尘埃、皮屑等增多，这不仅会使人感到疲劳，影响学习效率，还可能引发呼吸道疾病。为保障学习效果的良好和师生的身体健康，我们的产品配有空气质量监测模块对空气质量进行实时监测，当空气质量恶化时，通过传感器判断是否达到临界值，当达到临界值即使发出信号报警提醒开窗通风以保证教室空气质量的良好。</w:t>
      </w:r>
    </w:p>
    <w:p w14:paraId="5E7A3E74" w14:textId="77777777" w:rsidR="00486019" w:rsidRDefault="00486019" w:rsidP="00E3098E">
      <w:pPr>
        <w:pStyle w:val="3"/>
        <w:ind w:left="240" w:right="240" w:firstLine="562"/>
      </w:pPr>
      <w:bookmarkStart w:id="13" w:name="_Toc150599601"/>
      <w:r w:rsidRPr="0016017E">
        <w:rPr>
          <w:rFonts w:hint="eastAsia"/>
        </w:rPr>
        <w:t>3</w:t>
      </w:r>
      <w:r w:rsidRPr="0016017E">
        <w:t>.1.4</w:t>
      </w:r>
      <w:r w:rsidRPr="0016017E">
        <w:rPr>
          <w:rFonts w:hint="eastAsia"/>
        </w:rPr>
        <w:t>小气候调节功能</w:t>
      </w:r>
      <w:bookmarkEnd w:id="13"/>
    </w:p>
    <w:p w14:paraId="12BAC594" w14:textId="77777777" w:rsidR="0016017E" w:rsidRPr="0016017E" w:rsidRDefault="0016017E" w:rsidP="0016017E">
      <w:pPr>
        <w:ind w:firstLine="480"/>
      </w:pPr>
      <w:r w:rsidRPr="0016017E">
        <w:rPr>
          <w:rFonts w:hint="eastAsia"/>
        </w:rPr>
        <w:t>空气过于干燥，通常对人体有不利影响，可能会使鼻腔内粘膜变干，加重鼻部疾病的风险。干燥的空气还会引起喉咙干燥和刺激，可能导致喉咙疼痛、咳嗽和声音嘶哑。干燥环境中吸入的干燥空气可能刺激和引发支气管疮</w:t>
      </w:r>
      <w:proofErr w:type="gramStart"/>
      <w:r w:rsidRPr="0016017E">
        <w:rPr>
          <w:rFonts w:hint="eastAsia"/>
        </w:rPr>
        <w:t>挛</w:t>
      </w:r>
      <w:proofErr w:type="gramEnd"/>
      <w:r w:rsidRPr="0016017E">
        <w:rPr>
          <w:rFonts w:hint="eastAsia"/>
        </w:rPr>
        <w:t>，导致哮喘加剧。反之，空气过于潮湿也会使舒适度降低，造成体温升高、体感不适、精神萎靡、消化不良及脱水等不良症状。对此，我们加装了雾化模块，实时分析空气中的水分含量，根据监测结果参考提前设定的临界值，判断出是否需要加湿或除湿，发送信号</w:t>
      </w:r>
      <w:proofErr w:type="gramStart"/>
      <w:r w:rsidRPr="0016017E">
        <w:rPr>
          <w:rFonts w:hint="eastAsia"/>
        </w:rPr>
        <w:t>给配套</w:t>
      </w:r>
      <w:proofErr w:type="gramEnd"/>
      <w:r w:rsidRPr="0016017E">
        <w:rPr>
          <w:rFonts w:hint="eastAsia"/>
        </w:rPr>
        <w:t>设施，智能进行除湿加湿功能，营造良好的学习环境，保障教室的舒适型，让使用者充分感受科技给生活带来的便利。</w:t>
      </w:r>
    </w:p>
    <w:p w14:paraId="223A85A6" w14:textId="77777777" w:rsidR="00486019" w:rsidRDefault="00486019" w:rsidP="00E3098E">
      <w:pPr>
        <w:pStyle w:val="3"/>
        <w:ind w:left="240" w:right="240" w:firstLine="562"/>
      </w:pPr>
      <w:bookmarkStart w:id="14" w:name="_Toc150599602"/>
      <w:r w:rsidRPr="0016017E">
        <w:rPr>
          <w:rFonts w:hint="eastAsia"/>
        </w:rPr>
        <w:lastRenderedPageBreak/>
        <w:t>3</w:t>
      </w:r>
      <w:r w:rsidRPr="0016017E">
        <w:t>.1.5</w:t>
      </w:r>
      <w:r w:rsidRPr="0016017E">
        <w:rPr>
          <w:rFonts w:hint="eastAsia"/>
        </w:rPr>
        <w:t>天气、温度检测功能</w:t>
      </w:r>
      <w:bookmarkEnd w:id="14"/>
    </w:p>
    <w:p w14:paraId="3A2604B3" w14:textId="77777777" w:rsidR="0016017E" w:rsidRDefault="0016017E" w:rsidP="0016017E">
      <w:pPr>
        <w:ind w:firstLine="480"/>
      </w:pPr>
      <w:r w:rsidRPr="0016017E">
        <w:rPr>
          <w:rFonts w:hint="eastAsia"/>
        </w:rPr>
        <w:t>为了更好的满足使用者的需求，我们还增加了常用的天气、温度监测模块来丰富体验感。提前预报未来一天的天气状况，从而提醒使用者做好相应的预防措施，提醒使用者保暖，体现出机器的温暖。</w:t>
      </w:r>
    </w:p>
    <w:p w14:paraId="5F8F273C" w14:textId="77777777" w:rsidR="0016017E" w:rsidRDefault="002472A4" w:rsidP="0016017E">
      <w:pPr>
        <w:pStyle w:val="2"/>
      </w:pPr>
      <w:bookmarkStart w:id="15" w:name="_Toc150599603"/>
      <w:r>
        <w:rPr>
          <w:rFonts w:hint="eastAsia"/>
          <w:noProof/>
        </w:rPr>
        <w:drawing>
          <wp:anchor distT="0" distB="0" distL="114300" distR="114300" simplePos="0" relativeHeight="251663360" behindDoc="0" locked="0" layoutInCell="1" allowOverlap="1" wp14:anchorId="68968BE0" wp14:editId="72811046">
            <wp:simplePos x="0" y="0"/>
            <wp:positionH relativeFrom="column">
              <wp:posOffset>153211</wp:posOffset>
            </wp:positionH>
            <wp:positionV relativeFrom="paragraph">
              <wp:posOffset>597899</wp:posOffset>
            </wp:positionV>
            <wp:extent cx="5274310" cy="3773170"/>
            <wp:effectExtent l="0" t="0" r="2540" b="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955373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73170"/>
                    </a:xfrm>
                    <a:prstGeom prst="rect">
                      <a:avLst/>
                    </a:prstGeom>
                  </pic:spPr>
                </pic:pic>
              </a:graphicData>
            </a:graphic>
          </wp:anchor>
        </w:drawing>
      </w:r>
      <w:r w:rsidR="0016017E">
        <w:rPr>
          <w:rFonts w:hint="eastAsia"/>
        </w:rPr>
        <w:t>3</w:t>
      </w:r>
      <w:r w:rsidR="0016017E">
        <w:t>.2</w:t>
      </w:r>
      <w:r w:rsidR="0016017E">
        <w:rPr>
          <w:rFonts w:hint="eastAsia"/>
        </w:rPr>
        <w:t>产品数字化设计</w:t>
      </w:r>
      <w:bookmarkEnd w:id="15"/>
    </w:p>
    <w:p w14:paraId="11E10B55" w14:textId="77777777" w:rsidR="002472A4" w:rsidRDefault="002472A4" w:rsidP="002472A4">
      <w:pPr>
        <w:ind w:firstLine="480"/>
        <w:jc w:val="center"/>
      </w:pPr>
      <w:r>
        <w:rPr>
          <w:rFonts w:hint="eastAsia"/>
        </w:rPr>
        <w:t>图</w:t>
      </w:r>
      <w:r>
        <w:rPr>
          <w:rFonts w:hint="eastAsia"/>
        </w:rPr>
        <w:t xml:space="preserve"> </w:t>
      </w:r>
      <w:r>
        <w:t xml:space="preserve">3-2-1 </w:t>
      </w:r>
      <w:r>
        <w:rPr>
          <w:rFonts w:hint="eastAsia"/>
        </w:rPr>
        <w:t>产品数字化设计模型图</w:t>
      </w:r>
    </w:p>
    <w:p w14:paraId="017C69E4" w14:textId="77777777" w:rsidR="002472A4" w:rsidRDefault="002472A4" w:rsidP="002472A4">
      <w:pPr>
        <w:ind w:firstLine="480"/>
        <w:jc w:val="center"/>
      </w:pPr>
      <w:r>
        <w:rPr>
          <w:rFonts w:hint="eastAsia"/>
          <w:noProof/>
        </w:rPr>
        <w:lastRenderedPageBreak/>
        <w:drawing>
          <wp:anchor distT="0" distB="0" distL="114300" distR="114300" simplePos="0" relativeHeight="251664384" behindDoc="0" locked="0" layoutInCell="1" allowOverlap="1" wp14:anchorId="5C5A4FF4" wp14:editId="0FBA2DAB">
            <wp:simplePos x="0" y="0"/>
            <wp:positionH relativeFrom="column">
              <wp:posOffset>212104</wp:posOffset>
            </wp:positionH>
            <wp:positionV relativeFrom="paragraph">
              <wp:posOffset>309245</wp:posOffset>
            </wp:positionV>
            <wp:extent cx="5274310" cy="3233420"/>
            <wp:effectExtent l="0" t="0" r="2540" b="508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66893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233420"/>
                    </a:xfrm>
                    <a:prstGeom prst="rect">
                      <a:avLst/>
                    </a:prstGeom>
                  </pic:spPr>
                </pic:pic>
              </a:graphicData>
            </a:graphic>
          </wp:anchor>
        </w:drawing>
      </w:r>
    </w:p>
    <w:p w14:paraId="1CF6F12C" w14:textId="77777777" w:rsidR="002472A4" w:rsidRDefault="002472A4" w:rsidP="002472A4">
      <w:pPr>
        <w:ind w:firstLine="480"/>
        <w:jc w:val="center"/>
      </w:pPr>
      <w:r>
        <w:rPr>
          <w:rFonts w:hint="eastAsia"/>
        </w:rPr>
        <w:t>图</w:t>
      </w:r>
      <w:r>
        <w:rPr>
          <w:rFonts w:hint="eastAsia"/>
        </w:rPr>
        <w:t xml:space="preserve"> </w:t>
      </w:r>
      <w:r>
        <w:t xml:space="preserve">3-2-2 </w:t>
      </w:r>
      <w:r>
        <w:rPr>
          <w:rFonts w:hint="eastAsia"/>
        </w:rPr>
        <w:t>产品主视图</w:t>
      </w:r>
    </w:p>
    <w:p w14:paraId="0FFE7A2A" w14:textId="77777777" w:rsidR="007E3C32" w:rsidRDefault="007E3C32" w:rsidP="002472A4">
      <w:pPr>
        <w:ind w:firstLine="480"/>
        <w:jc w:val="center"/>
      </w:pPr>
    </w:p>
    <w:p w14:paraId="391E7CE6" w14:textId="77777777" w:rsidR="007E3C32" w:rsidRDefault="007E3C32" w:rsidP="002472A4">
      <w:pPr>
        <w:ind w:firstLine="480"/>
        <w:jc w:val="center"/>
      </w:pPr>
    </w:p>
    <w:p w14:paraId="488EF84E" w14:textId="77777777" w:rsidR="002472A4" w:rsidRDefault="00F61FE2" w:rsidP="002472A4">
      <w:pPr>
        <w:ind w:firstLine="480"/>
        <w:jc w:val="center"/>
      </w:pPr>
      <w:r>
        <w:rPr>
          <w:rFonts w:hint="eastAsia"/>
          <w:noProof/>
        </w:rPr>
        <w:drawing>
          <wp:anchor distT="0" distB="0" distL="114300" distR="114300" simplePos="0" relativeHeight="251665408" behindDoc="0" locked="0" layoutInCell="1" allowOverlap="1" wp14:anchorId="7476AD6B" wp14:editId="07E7D9D6">
            <wp:simplePos x="0" y="0"/>
            <wp:positionH relativeFrom="column">
              <wp:posOffset>303179</wp:posOffset>
            </wp:positionH>
            <wp:positionV relativeFrom="paragraph">
              <wp:posOffset>0</wp:posOffset>
            </wp:positionV>
            <wp:extent cx="5274310" cy="3368040"/>
            <wp:effectExtent l="0" t="0" r="2540" b="3810"/>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258875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368040"/>
                    </a:xfrm>
                    <a:prstGeom prst="rect">
                      <a:avLst/>
                    </a:prstGeom>
                  </pic:spPr>
                </pic:pic>
              </a:graphicData>
            </a:graphic>
          </wp:anchor>
        </w:drawing>
      </w:r>
      <w:r>
        <w:rPr>
          <w:rFonts w:hint="eastAsia"/>
        </w:rPr>
        <w:t>图</w:t>
      </w:r>
      <w:r>
        <w:rPr>
          <w:rFonts w:hint="eastAsia"/>
        </w:rPr>
        <w:t xml:space="preserve"> </w:t>
      </w:r>
      <w:r>
        <w:t xml:space="preserve">3-2-3 </w:t>
      </w:r>
      <w:r>
        <w:rPr>
          <w:rFonts w:hint="eastAsia"/>
        </w:rPr>
        <w:t>产品后视图</w:t>
      </w:r>
    </w:p>
    <w:p w14:paraId="2674A73E" w14:textId="77777777" w:rsidR="00F61FE2" w:rsidRDefault="00F61FE2" w:rsidP="002472A4">
      <w:pPr>
        <w:ind w:firstLine="480"/>
        <w:jc w:val="center"/>
      </w:pPr>
    </w:p>
    <w:p w14:paraId="6440BA3B" w14:textId="77777777" w:rsidR="00F61FE2" w:rsidRDefault="00F61FE2" w:rsidP="002472A4">
      <w:pPr>
        <w:ind w:firstLine="480"/>
        <w:jc w:val="center"/>
      </w:pPr>
      <w:r>
        <w:rPr>
          <w:rFonts w:hint="eastAsia"/>
        </w:rPr>
        <w:lastRenderedPageBreak/>
        <w:t>图</w:t>
      </w:r>
      <w:r>
        <w:rPr>
          <w:rFonts w:hint="eastAsia"/>
          <w:noProof/>
        </w:rPr>
        <w:drawing>
          <wp:anchor distT="0" distB="0" distL="114300" distR="114300" simplePos="0" relativeHeight="251666432" behindDoc="0" locked="0" layoutInCell="1" allowOverlap="1" wp14:anchorId="649C92E0" wp14:editId="65BB74B0">
            <wp:simplePos x="0" y="0"/>
            <wp:positionH relativeFrom="column">
              <wp:posOffset>303179</wp:posOffset>
            </wp:positionH>
            <wp:positionV relativeFrom="paragraph">
              <wp:posOffset>-1094</wp:posOffset>
            </wp:positionV>
            <wp:extent cx="5274310" cy="3448685"/>
            <wp:effectExtent l="0" t="0" r="2540" b="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305996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448685"/>
                    </a:xfrm>
                    <a:prstGeom prst="rect">
                      <a:avLst/>
                    </a:prstGeom>
                  </pic:spPr>
                </pic:pic>
              </a:graphicData>
            </a:graphic>
          </wp:anchor>
        </w:drawing>
      </w:r>
      <w:r>
        <w:rPr>
          <w:rFonts w:hint="eastAsia"/>
        </w:rPr>
        <w:t xml:space="preserve"> </w:t>
      </w:r>
      <w:r>
        <w:t xml:space="preserve">3-2-4 </w:t>
      </w:r>
      <w:r>
        <w:rPr>
          <w:rFonts w:hint="eastAsia"/>
        </w:rPr>
        <w:t>产品左视图</w:t>
      </w:r>
    </w:p>
    <w:p w14:paraId="223558EE" w14:textId="77777777" w:rsidR="00F61FE2" w:rsidRDefault="00F61FE2" w:rsidP="002472A4">
      <w:pPr>
        <w:ind w:firstLine="480"/>
        <w:jc w:val="center"/>
      </w:pPr>
    </w:p>
    <w:p w14:paraId="73A160B9" w14:textId="77777777" w:rsidR="00F61FE2" w:rsidRDefault="00F61FE2" w:rsidP="002472A4">
      <w:pPr>
        <w:ind w:firstLine="480"/>
        <w:jc w:val="center"/>
      </w:pPr>
    </w:p>
    <w:p w14:paraId="1108973D" w14:textId="77777777" w:rsidR="00F61FE2" w:rsidRDefault="00F61FE2" w:rsidP="002472A4">
      <w:pPr>
        <w:ind w:firstLine="480"/>
        <w:jc w:val="center"/>
      </w:pPr>
      <w:r>
        <w:rPr>
          <w:rFonts w:hint="eastAsia"/>
        </w:rPr>
        <w:t>图</w:t>
      </w:r>
      <w:r>
        <w:rPr>
          <w:rFonts w:hint="eastAsia"/>
          <w:noProof/>
        </w:rPr>
        <w:drawing>
          <wp:anchor distT="0" distB="0" distL="114300" distR="114300" simplePos="0" relativeHeight="251667456" behindDoc="0" locked="0" layoutInCell="1" allowOverlap="1" wp14:anchorId="6378718E" wp14:editId="1EA94AD3">
            <wp:simplePos x="0" y="0"/>
            <wp:positionH relativeFrom="column">
              <wp:posOffset>303179</wp:posOffset>
            </wp:positionH>
            <wp:positionV relativeFrom="paragraph">
              <wp:posOffset>0</wp:posOffset>
            </wp:positionV>
            <wp:extent cx="5274310" cy="3378835"/>
            <wp:effectExtent l="0" t="0" r="2540" b="0"/>
            <wp:wrapTopAndBottom/>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670191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378835"/>
                    </a:xfrm>
                    <a:prstGeom prst="rect">
                      <a:avLst/>
                    </a:prstGeom>
                  </pic:spPr>
                </pic:pic>
              </a:graphicData>
            </a:graphic>
          </wp:anchor>
        </w:drawing>
      </w:r>
      <w:r>
        <w:rPr>
          <w:rFonts w:hint="eastAsia"/>
        </w:rPr>
        <w:t xml:space="preserve"> </w:t>
      </w:r>
      <w:r>
        <w:t xml:space="preserve">3-2-5 </w:t>
      </w:r>
      <w:r>
        <w:rPr>
          <w:rFonts w:hint="eastAsia"/>
        </w:rPr>
        <w:t>产品右视图</w:t>
      </w:r>
    </w:p>
    <w:p w14:paraId="119EC6B8" w14:textId="77777777" w:rsidR="00F61FE2" w:rsidRDefault="00F61FE2" w:rsidP="002472A4">
      <w:pPr>
        <w:ind w:firstLine="480"/>
        <w:jc w:val="center"/>
      </w:pPr>
    </w:p>
    <w:p w14:paraId="133A463B" w14:textId="77777777" w:rsidR="00F61FE2" w:rsidRDefault="00F61FE2" w:rsidP="002472A4">
      <w:pPr>
        <w:ind w:firstLine="480"/>
        <w:jc w:val="center"/>
      </w:pPr>
      <w:r>
        <w:rPr>
          <w:rFonts w:hint="eastAsia"/>
        </w:rPr>
        <w:lastRenderedPageBreak/>
        <w:t>图</w:t>
      </w:r>
      <w:r>
        <w:rPr>
          <w:rFonts w:hint="eastAsia"/>
          <w:noProof/>
        </w:rPr>
        <w:drawing>
          <wp:anchor distT="0" distB="0" distL="114300" distR="114300" simplePos="0" relativeHeight="251668480" behindDoc="0" locked="0" layoutInCell="1" allowOverlap="1" wp14:anchorId="5FA84C41" wp14:editId="56823E04">
            <wp:simplePos x="0" y="0"/>
            <wp:positionH relativeFrom="column">
              <wp:posOffset>303179</wp:posOffset>
            </wp:positionH>
            <wp:positionV relativeFrom="paragraph">
              <wp:posOffset>-2999</wp:posOffset>
            </wp:positionV>
            <wp:extent cx="5274310" cy="3740785"/>
            <wp:effectExtent l="0" t="0" r="2540" b="0"/>
            <wp:wrapTopAndBottom/>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733690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740785"/>
                    </a:xfrm>
                    <a:prstGeom prst="rect">
                      <a:avLst/>
                    </a:prstGeom>
                  </pic:spPr>
                </pic:pic>
              </a:graphicData>
            </a:graphic>
          </wp:anchor>
        </w:drawing>
      </w:r>
      <w:r>
        <w:rPr>
          <w:rFonts w:hint="eastAsia"/>
        </w:rPr>
        <w:t xml:space="preserve"> </w:t>
      </w:r>
      <w:r>
        <w:t xml:space="preserve">3-2-6 </w:t>
      </w:r>
      <w:r>
        <w:rPr>
          <w:rFonts w:hint="eastAsia"/>
        </w:rPr>
        <w:t>产品俯视图</w:t>
      </w:r>
    </w:p>
    <w:p w14:paraId="3DA5008D" w14:textId="77777777" w:rsidR="00F61FE2" w:rsidRDefault="00F61FE2" w:rsidP="002472A4">
      <w:pPr>
        <w:ind w:firstLine="480"/>
        <w:jc w:val="center"/>
      </w:pPr>
    </w:p>
    <w:p w14:paraId="7E13071F" w14:textId="77777777" w:rsidR="00F61FE2" w:rsidRDefault="00F61FE2" w:rsidP="002472A4">
      <w:pPr>
        <w:ind w:firstLine="480"/>
        <w:jc w:val="center"/>
      </w:pPr>
    </w:p>
    <w:p w14:paraId="3B0531AA" w14:textId="77777777" w:rsidR="00F61FE2" w:rsidRDefault="00F61FE2" w:rsidP="002472A4">
      <w:pPr>
        <w:ind w:firstLine="480"/>
        <w:jc w:val="center"/>
      </w:pPr>
      <w:r>
        <w:rPr>
          <w:rFonts w:hint="eastAsia"/>
        </w:rPr>
        <w:t>图</w:t>
      </w:r>
      <w:r>
        <w:rPr>
          <w:rFonts w:hint="eastAsia"/>
          <w:noProof/>
        </w:rPr>
        <w:drawing>
          <wp:anchor distT="0" distB="0" distL="114300" distR="114300" simplePos="0" relativeHeight="251669504" behindDoc="0" locked="0" layoutInCell="1" allowOverlap="1" wp14:anchorId="5D920893" wp14:editId="465FE989">
            <wp:simplePos x="0" y="0"/>
            <wp:positionH relativeFrom="column">
              <wp:posOffset>303179</wp:posOffset>
            </wp:positionH>
            <wp:positionV relativeFrom="paragraph">
              <wp:posOffset>0</wp:posOffset>
            </wp:positionV>
            <wp:extent cx="5274310" cy="3467735"/>
            <wp:effectExtent l="0" t="0" r="2540" b="0"/>
            <wp:wrapTopAndBottom/>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74845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467735"/>
                    </a:xfrm>
                    <a:prstGeom prst="rect">
                      <a:avLst/>
                    </a:prstGeom>
                  </pic:spPr>
                </pic:pic>
              </a:graphicData>
            </a:graphic>
          </wp:anchor>
        </w:drawing>
      </w:r>
      <w:r>
        <w:rPr>
          <w:rFonts w:hint="eastAsia"/>
        </w:rPr>
        <w:t xml:space="preserve"> </w:t>
      </w:r>
      <w:r>
        <w:t xml:space="preserve">3-2-7 </w:t>
      </w:r>
      <w:r>
        <w:rPr>
          <w:rFonts w:hint="eastAsia"/>
        </w:rPr>
        <w:t>产品仰视图</w:t>
      </w:r>
    </w:p>
    <w:p w14:paraId="514F14E8" w14:textId="77777777" w:rsidR="00F61FE2" w:rsidRDefault="00F61FE2" w:rsidP="002472A4">
      <w:pPr>
        <w:ind w:firstLine="480"/>
        <w:jc w:val="center"/>
      </w:pPr>
    </w:p>
    <w:p w14:paraId="61E1F36D" w14:textId="77777777" w:rsidR="00F61FE2" w:rsidRDefault="00F61FE2" w:rsidP="002472A4">
      <w:pPr>
        <w:ind w:firstLine="480"/>
        <w:jc w:val="center"/>
      </w:pPr>
    </w:p>
    <w:p w14:paraId="3444930F" w14:textId="77777777" w:rsidR="00F61FE2" w:rsidRDefault="00F61FE2" w:rsidP="002472A4">
      <w:pPr>
        <w:ind w:firstLine="480"/>
        <w:jc w:val="center"/>
      </w:pPr>
      <w:bookmarkStart w:id="16" w:name="_Hlk150599995"/>
      <w:r>
        <w:rPr>
          <w:rFonts w:hint="eastAsia"/>
        </w:rPr>
        <w:t>图</w:t>
      </w:r>
      <w:r>
        <w:rPr>
          <w:rFonts w:hint="eastAsia"/>
          <w:noProof/>
        </w:rPr>
        <w:drawing>
          <wp:anchor distT="0" distB="0" distL="114300" distR="114300" simplePos="0" relativeHeight="251670528" behindDoc="0" locked="0" layoutInCell="1" allowOverlap="1" wp14:anchorId="688F0974" wp14:editId="526A9B6E">
            <wp:simplePos x="0" y="0"/>
            <wp:positionH relativeFrom="column">
              <wp:posOffset>303179</wp:posOffset>
            </wp:positionH>
            <wp:positionV relativeFrom="paragraph">
              <wp:posOffset>297</wp:posOffset>
            </wp:positionV>
            <wp:extent cx="5274310" cy="3382010"/>
            <wp:effectExtent l="0" t="0" r="2540" b="8890"/>
            <wp:wrapTopAndBottom/>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388971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382010"/>
                    </a:xfrm>
                    <a:prstGeom prst="rect">
                      <a:avLst/>
                    </a:prstGeom>
                  </pic:spPr>
                </pic:pic>
              </a:graphicData>
            </a:graphic>
          </wp:anchor>
        </w:drawing>
      </w:r>
      <w:r>
        <w:rPr>
          <w:rFonts w:hint="eastAsia"/>
        </w:rPr>
        <w:t xml:space="preserve"> </w:t>
      </w:r>
      <w:r>
        <w:t xml:space="preserve">3-2-8 </w:t>
      </w:r>
      <w:r>
        <w:rPr>
          <w:rFonts w:hint="eastAsia"/>
        </w:rPr>
        <w:t>产品三维爆炸图</w:t>
      </w:r>
    </w:p>
    <w:bookmarkEnd w:id="16"/>
    <w:p w14:paraId="45CA86F5" w14:textId="77777777" w:rsidR="00F61FE2" w:rsidRDefault="00F61FE2" w:rsidP="002472A4">
      <w:pPr>
        <w:ind w:firstLine="480"/>
        <w:jc w:val="center"/>
      </w:pPr>
    </w:p>
    <w:p w14:paraId="05A83D0C" w14:textId="77777777" w:rsidR="00F61FE2" w:rsidRPr="002472A4" w:rsidRDefault="00F61FE2" w:rsidP="002472A4">
      <w:pPr>
        <w:ind w:firstLine="480"/>
        <w:jc w:val="center"/>
      </w:pPr>
    </w:p>
    <w:p w14:paraId="223AB93F" w14:textId="77777777" w:rsidR="008521CE" w:rsidRDefault="008521CE" w:rsidP="00F61FE2">
      <w:pPr>
        <w:pStyle w:val="2"/>
      </w:pPr>
      <w:r>
        <w:br w:type="page"/>
      </w:r>
      <w:bookmarkStart w:id="17" w:name="_Toc150599604"/>
      <w:r>
        <w:rPr>
          <w:rFonts w:hint="eastAsia"/>
        </w:rPr>
        <w:lastRenderedPageBreak/>
        <w:t>3</w:t>
      </w:r>
      <w:r>
        <w:t>.3</w:t>
      </w:r>
      <w:r>
        <w:rPr>
          <w:rFonts w:hint="eastAsia"/>
        </w:rPr>
        <w:t>核心用户用例与工作原理介绍</w:t>
      </w:r>
      <w:bookmarkEnd w:id="17"/>
    </w:p>
    <w:p w14:paraId="41E16F18" w14:textId="77777777" w:rsidR="00D30B34" w:rsidRPr="009103D3" w:rsidRDefault="00D30B34" w:rsidP="00D30B34">
      <w:pPr>
        <w:ind w:firstLine="480"/>
      </w:pPr>
      <w:r w:rsidRPr="009103D3">
        <w:rPr>
          <w:rFonts w:hint="eastAsia"/>
        </w:rPr>
        <w:t>伯努利原理是瑞士物理学家伯努利在</w:t>
      </w:r>
      <w:r w:rsidRPr="009103D3">
        <w:t>18</w:t>
      </w:r>
      <w:r w:rsidRPr="009103D3">
        <w:t>世纪提出的，它描述了流体在不同速度下压力的变化关系。根据伯努利原理，当流体速度增加时，压力就会降低，而当流体速度减小时，压力则会增加。</w:t>
      </w:r>
      <w:r w:rsidRPr="009103D3">
        <w:rPr>
          <w:rFonts w:hint="eastAsia"/>
        </w:rPr>
        <w:t>真空吸附是利用这一原理，通过控制流体的速度来产生压力差，从而实现吸附物体的效果。真空吸附装置通常由空气流道和抽气装置等部件组成。当抽气装置工作时，由于大气压的作用，周围的空气会向空气流道内补充，形成高速气流。根据伯努利原理，高速气流会导致空气流道内的压力降低，从而产生吸附力，将物体固定在与空气流道平行的平面上。</w:t>
      </w:r>
    </w:p>
    <w:p w14:paraId="006FB0F5" w14:textId="77777777" w:rsidR="00D30B34" w:rsidRPr="009103D3" w:rsidRDefault="00D30B34" w:rsidP="00D30B34">
      <w:pPr>
        <w:ind w:firstLine="480"/>
      </w:pPr>
      <w:r w:rsidRPr="009103D3">
        <w:rPr>
          <w:rFonts w:hint="eastAsia"/>
        </w:rPr>
        <w:t>真空吸附爬壁机器人是一种利用真空吸附原理实现吸附在墙壁上的机器人。这种机器人的底部通常配备有吸盘或空气流道，可以与墙壁形成真空密封，从而产生吸附力，使机器人能够稳定地攀爬在墙壁上。其优点是可以适应各种形状和材料的墙壁，例如平滑的瓷砖、粗糙的混凝土等。由于采用真空吸附原理，机器人可以避免机械附件对墙壁的损伤，从而保护墙壁的完整性和美观性。</w:t>
      </w:r>
    </w:p>
    <w:p w14:paraId="57E4542F" w14:textId="77777777" w:rsidR="00D30B34" w:rsidRPr="009103D3" w:rsidRDefault="00D30B34" w:rsidP="00D30B34">
      <w:pPr>
        <w:ind w:firstLine="480"/>
      </w:pPr>
      <w:r w:rsidRPr="009103D3">
        <w:rPr>
          <w:rFonts w:hint="eastAsia"/>
        </w:rPr>
        <w:t>此外，真空吸附爬壁机器人还可以用于各种需要攀爬的场合，例如检查建筑物外部的裂缝、泄漏或其他损坏，或者清洁窗户和外墙等。这种机器人的吸附能力通常比较强，可以攀爬较高的墙壁，同时具有灵活性和稳定性，可以适应各种复杂的攀爬路径和角度。</w:t>
      </w:r>
    </w:p>
    <w:p w14:paraId="6D7E7D38" w14:textId="77777777" w:rsidR="00D30B34" w:rsidRPr="009103D3" w:rsidRDefault="00D30B34" w:rsidP="00D30B34">
      <w:pPr>
        <w:ind w:firstLine="480"/>
      </w:pPr>
      <w:r w:rsidRPr="009103D3">
        <w:rPr>
          <w:rFonts w:hint="eastAsia"/>
        </w:rPr>
        <w:t>除了吸附方式之外，真空吸附爬壁机器人还需要具备其他的功能和特性。例如，机器人需要能够感知壁面的形状和状态，以便能够自主地调整自己的位置和姿态。此外，机器人还需要具备一些其他的传感器，例如距离传感器、姿态传感器等，以便能够准确地感知周围环境的信息。</w:t>
      </w:r>
    </w:p>
    <w:p w14:paraId="2896B319" w14:textId="77777777" w:rsidR="00D30B34" w:rsidRPr="009103D3" w:rsidRDefault="00D30B34" w:rsidP="00D30B34">
      <w:pPr>
        <w:ind w:firstLine="480"/>
      </w:pPr>
      <w:r w:rsidRPr="009103D3">
        <w:rPr>
          <w:rFonts w:hint="eastAsia"/>
        </w:rPr>
        <w:t>真空吸附爬壁机器人虽然具有许多优点，但也存在一些缺点。首先是其</w:t>
      </w:r>
      <w:r w:rsidRPr="009103D3">
        <w:t>吸附力较弱</w:t>
      </w:r>
      <w:r w:rsidRPr="009103D3">
        <w:rPr>
          <w:rFonts w:hint="eastAsia"/>
        </w:rPr>
        <w:t>。</w:t>
      </w:r>
      <w:r w:rsidRPr="009103D3">
        <w:t>由于真空吸附是利用大气压与负压之间的差异来产生吸附力，因此机器人的吸附力相对较弱，对于一些需要较强吸附力的情况可能无法满足要求</w:t>
      </w:r>
      <w:r w:rsidRPr="009103D3">
        <w:rPr>
          <w:rFonts w:hint="eastAsia"/>
        </w:rPr>
        <w:t>。其次是</w:t>
      </w:r>
      <w:r w:rsidRPr="009103D3">
        <w:t>对</w:t>
      </w:r>
      <w:r w:rsidRPr="009103D3">
        <w:rPr>
          <w:rFonts w:hint="eastAsia"/>
        </w:rPr>
        <w:t>工作</w:t>
      </w:r>
      <w:r w:rsidRPr="009103D3">
        <w:t>表面</w:t>
      </w:r>
      <w:r w:rsidRPr="009103D3">
        <w:rPr>
          <w:rFonts w:hint="eastAsia"/>
        </w:rPr>
        <w:t>平整度</w:t>
      </w:r>
      <w:r w:rsidRPr="009103D3">
        <w:t>要求高</w:t>
      </w:r>
      <w:r w:rsidRPr="009103D3">
        <w:rPr>
          <w:rFonts w:hint="eastAsia"/>
        </w:rPr>
        <w:t>。</w:t>
      </w:r>
      <w:r w:rsidRPr="009103D3">
        <w:t>真空吸附需要相对光滑且气密的表面才能形成牢固的真空密封，因此对于一些表面粗糙或者存在缺陷的壁面，机器人可能无法正常工作。</w:t>
      </w:r>
      <w:r w:rsidRPr="009103D3">
        <w:rPr>
          <w:rFonts w:hint="eastAsia"/>
        </w:rPr>
        <w:t>而真空爬壁机器人</w:t>
      </w:r>
      <w:r w:rsidRPr="009103D3">
        <w:t>需要经常进行维护和保养，例如清洗吸盘、更换过滤器等，因此其维护成本相对较高。</w:t>
      </w:r>
      <w:r w:rsidRPr="009103D3">
        <w:rPr>
          <w:rFonts w:hint="eastAsia"/>
        </w:rPr>
        <w:t>且</w:t>
      </w:r>
      <w:r w:rsidRPr="009103D3">
        <w:t>由于真空吸附是利用大气压来产生吸附力，因</w:t>
      </w:r>
      <w:r w:rsidRPr="009103D3">
        <w:lastRenderedPageBreak/>
        <w:t>此环境中的气压变化可能会影响机器人的吸附效果</w:t>
      </w:r>
      <w:r w:rsidRPr="009103D3">
        <w:rPr>
          <w:rFonts w:hint="eastAsia"/>
        </w:rPr>
        <w:t>，即真空爬壁机器人</w:t>
      </w:r>
      <w:r w:rsidRPr="009103D3">
        <w:t>受环境影响大</w:t>
      </w:r>
      <w:r w:rsidRPr="009103D3">
        <w:rPr>
          <w:rFonts w:hint="eastAsia"/>
        </w:rPr>
        <w:t>。</w:t>
      </w:r>
      <w:r w:rsidRPr="009103D3">
        <w:t>例如，在高原或者高海拔地区，大气压较低，机器人的吸附力可能会减弱。</w:t>
      </w:r>
      <w:r w:rsidRPr="009103D3">
        <w:rPr>
          <w:rFonts w:hint="eastAsia"/>
        </w:rPr>
        <w:t>而且真空爬壁机器人的</w:t>
      </w:r>
      <w:r w:rsidRPr="009103D3">
        <w:t>噪音较大</w:t>
      </w:r>
      <w:r w:rsidRPr="009103D3">
        <w:rPr>
          <w:rFonts w:hint="eastAsia"/>
        </w:rPr>
        <w:t>，其产生气流的抽气机构运转时</w:t>
      </w:r>
      <w:r w:rsidRPr="009103D3">
        <w:t>会产生较大的噪音，对于一些需要安静环境的应用场景可能会造成干扰。</w:t>
      </w:r>
    </w:p>
    <w:p w14:paraId="38619355" w14:textId="77777777" w:rsidR="00D30B34" w:rsidRDefault="00D30B34" w:rsidP="00D30B34">
      <w:pPr>
        <w:ind w:firstLine="480"/>
      </w:pPr>
      <w:r w:rsidRPr="009103D3">
        <w:rPr>
          <w:rFonts w:hint="eastAsia"/>
        </w:rPr>
        <w:t>总的来说，真空吸附爬壁机器人是一种非常有前途的机器人技术，它可以被应用在许多领域中，例如建筑物的外墙清洗、检测、喷涂等。随着技术的不断发展，相信未来还会有更多的应用场景被开发出来。真空吸附爬壁机器人虽然具有许多优点，但也存在一些缺点，需要在具体应用中进行权衡和选择。同时，随着技术的不断发展和改进，相信未来还会出现更多的应用场景和新的技术。</w:t>
      </w:r>
    </w:p>
    <w:p w14:paraId="0E0840FD" w14:textId="77777777" w:rsidR="004371B8" w:rsidRDefault="004371B8" w:rsidP="00D30B34">
      <w:pPr>
        <w:ind w:firstLine="480"/>
      </w:pPr>
    </w:p>
    <w:p w14:paraId="5DA63831" w14:textId="77777777" w:rsidR="004371B8" w:rsidRDefault="004371B8" w:rsidP="00D30B34">
      <w:pPr>
        <w:ind w:firstLine="480"/>
      </w:pPr>
    </w:p>
    <w:p w14:paraId="1CB05341" w14:textId="77777777" w:rsidR="004371B8" w:rsidRDefault="004371B8" w:rsidP="00D30B34">
      <w:pPr>
        <w:ind w:firstLine="480"/>
      </w:pPr>
    </w:p>
    <w:p w14:paraId="3CE1B029" w14:textId="77777777" w:rsidR="004371B8" w:rsidRDefault="004371B8" w:rsidP="00D30B34">
      <w:pPr>
        <w:ind w:firstLine="480"/>
      </w:pPr>
    </w:p>
    <w:p w14:paraId="4422A9CF" w14:textId="77777777" w:rsidR="004371B8" w:rsidRDefault="004371B8" w:rsidP="00D30B34">
      <w:pPr>
        <w:ind w:firstLine="480"/>
      </w:pPr>
    </w:p>
    <w:p w14:paraId="49848602" w14:textId="77777777" w:rsidR="004371B8" w:rsidRDefault="004371B8" w:rsidP="00D30B34">
      <w:pPr>
        <w:ind w:firstLine="480"/>
      </w:pPr>
    </w:p>
    <w:p w14:paraId="0FA7993E" w14:textId="77777777" w:rsidR="004371B8" w:rsidRDefault="004371B8" w:rsidP="00D30B34">
      <w:pPr>
        <w:ind w:firstLine="480"/>
      </w:pPr>
    </w:p>
    <w:p w14:paraId="4DB71C2F" w14:textId="77777777" w:rsidR="004371B8" w:rsidRDefault="004371B8" w:rsidP="00D30B34">
      <w:pPr>
        <w:ind w:firstLine="480"/>
      </w:pPr>
    </w:p>
    <w:p w14:paraId="536FE9F1" w14:textId="77777777" w:rsidR="004371B8" w:rsidRDefault="004371B8" w:rsidP="00D30B34">
      <w:pPr>
        <w:ind w:firstLine="480"/>
      </w:pPr>
    </w:p>
    <w:p w14:paraId="0ABC76F7" w14:textId="77777777" w:rsidR="004371B8" w:rsidRDefault="004371B8" w:rsidP="00D30B34">
      <w:pPr>
        <w:ind w:firstLine="480"/>
      </w:pPr>
    </w:p>
    <w:p w14:paraId="2E653041" w14:textId="77777777" w:rsidR="004371B8" w:rsidRDefault="004371B8" w:rsidP="00D30B34">
      <w:pPr>
        <w:ind w:firstLine="480"/>
      </w:pPr>
    </w:p>
    <w:p w14:paraId="2CC2BDE1" w14:textId="77777777" w:rsidR="004371B8" w:rsidRDefault="004371B8" w:rsidP="00D30B34">
      <w:pPr>
        <w:ind w:firstLine="480"/>
      </w:pPr>
    </w:p>
    <w:p w14:paraId="59D00369" w14:textId="77777777" w:rsidR="004371B8" w:rsidRDefault="004371B8" w:rsidP="00D30B34">
      <w:pPr>
        <w:ind w:firstLine="480"/>
      </w:pPr>
    </w:p>
    <w:p w14:paraId="1877B482" w14:textId="77777777" w:rsidR="004371B8" w:rsidRDefault="004371B8" w:rsidP="00D30B34">
      <w:pPr>
        <w:ind w:firstLine="480"/>
      </w:pPr>
    </w:p>
    <w:p w14:paraId="5FA7EDC7" w14:textId="77777777" w:rsidR="004371B8" w:rsidRDefault="004371B8" w:rsidP="00D30B34">
      <w:pPr>
        <w:ind w:firstLine="480"/>
      </w:pPr>
    </w:p>
    <w:p w14:paraId="658E4B67" w14:textId="77777777" w:rsidR="004371B8" w:rsidRDefault="004371B8" w:rsidP="00D30B34">
      <w:pPr>
        <w:ind w:firstLine="480"/>
      </w:pPr>
    </w:p>
    <w:p w14:paraId="497C31AA" w14:textId="77777777" w:rsidR="004371B8" w:rsidRDefault="004371B8" w:rsidP="00D30B34">
      <w:pPr>
        <w:ind w:firstLine="480"/>
      </w:pPr>
    </w:p>
    <w:p w14:paraId="7A7E46F9" w14:textId="77777777" w:rsidR="004371B8" w:rsidRDefault="004371B8" w:rsidP="00D30B34">
      <w:pPr>
        <w:ind w:firstLine="480"/>
      </w:pPr>
    </w:p>
    <w:p w14:paraId="55B50C1C" w14:textId="77777777" w:rsidR="004371B8" w:rsidRDefault="004371B8" w:rsidP="00D30B34">
      <w:pPr>
        <w:ind w:firstLine="480"/>
        <w:rPr>
          <w:rFonts w:hint="eastAsia"/>
        </w:rPr>
      </w:pPr>
    </w:p>
    <w:p w14:paraId="51B22EEA" w14:textId="68F75055" w:rsidR="00EF6D6F" w:rsidRDefault="00EF6D6F" w:rsidP="00EF6D6F">
      <w:pPr>
        <w:pStyle w:val="2"/>
      </w:pPr>
      <w:bookmarkStart w:id="18" w:name="_Toc150599605"/>
      <w:r>
        <w:rPr>
          <w:rFonts w:hint="eastAsia"/>
        </w:rPr>
        <w:lastRenderedPageBreak/>
        <w:t>3</w:t>
      </w:r>
      <w:r>
        <w:t>.4</w:t>
      </w:r>
      <w:r>
        <w:rPr>
          <w:rFonts w:hint="eastAsia"/>
        </w:rPr>
        <w:t>工作流程分析</w:t>
      </w:r>
      <w:bookmarkEnd w:id="18"/>
    </w:p>
    <w:p w14:paraId="39C93393" w14:textId="1D94ABC5" w:rsidR="00EF6D6F" w:rsidRDefault="00EF6D6F" w:rsidP="00EF6D6F">
      <w:pPr>
        <w:ind w:firstLine="480"/>
      </w:pPr>
      <w:r>
        <w:rPr>
          <w:noProof/>
        </w:rPr>
        <w:drawing>
          <wp:inline distT="0" distB="0" distL="0" distR="0" wp14:anchorId="6B8E642E" wp14:editId="4ABF7716">
            <wp:extent cx="5274310" cy="3075940"/>
            <wp:effectExtent l="0" t="0" r="21590" b="0"/>
            <wp:docPr id="1804314995"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1F7B6D5" w14:textId="2E67500B" w:rsidR="004371B8" w:rsidRDefault="00F1310A" w:rsidP="00EF6D6F">
      <w:pPr>
        <w:ind w:firstLine="480"/>
      </w:pPr>
      <w:r w:rsidRPr="00F1310A">
        <w:rPr>
          <w:rFonts w:hint="eastAsia"/>
        </w:rPr>
        <w:t>启动设备电源时，清理模块、雾化模块、环境监测、天气检测模块同时进入待机状态。当启动清洁功能时无刷电机和清洁</w:t>
      </w:r>
      <w:proofErr w:type="gramStart"/>
      <w:r w:rsidRPr="00F1310A">
        <w:rPr>
          <w:rFonts w:hint="eastAsia"/>
        </w:rPr>
        <w:t>刷同时</w:t>
      </w:r>
      <w:proofErr w:type="gramEnd"/>
      <w:r w:rsidRPr="00F1310A">
        <w:rPr>
          <w:rFonts w:hint="eastAsia"/>
        </w:rPr>
        <w:t>启动，通过无刷电机转动所造成的流速差产生气压差使产品能够牢牢吸附在待清洁物体表面，通过清洁刷转动清扫从而将待清理物表面的杂质剥离表面实现清洁作用。同时杂质通过吸附作用进入机器内部单独存储等待回收进入再循环过程，以实现资源再利用和环境保护的目的，可选择手动关闭或自动关闭。清理结束后，雾化模块、环境监测模块和天气模块实时进行监控，当监测到空气中杂质分子超过预订设置上限时，通过与环境监测模块单独相连的蜂鸣器进行报警提醒及时开窗通风；当监测到空气水分含量较低时，发出信号通过配套设备进行雾化加湿，空气水分含量较高时，发出信号通过配套设备进行除湿；当设备开启时，天气检测模块即在显示屏上显示监测内容。</w:t>
      </w:r>
    </w:p>
    <w:p w14:paraId="72621BD4" w14:textId="77777777" w:rsidR="004371B8" w:rsidRDefault="004371B8" w:rsidP="00EF6D6F">
      <w:pPr>
        <w:ind w:firstLine="480"/>
      </w:pPr>
    </w:p>
    <w:p w14:paraId="5B703D9B" w14:textId="77777777" w:rsidR="004371B8" w:rsidRDefault="004371B8" w:rsidP="00EF6D6F">
      <w:pPr>
        <w:ind w:firstLine="480"/>
      </w:pPr>
    </w:p>
    <w:p w14:paraId="4D41C4FF" w14:textId="77777777" w:rsidR="004371B8" w:rsidRDefault="004371B8" w:rsidP="00EF6D6F">
      <w:pPr>
        <w:ind w:firstLine="480"/>
      </w:pPr>
    </w:p>
    <w:p w14:paraId="0B0BC68B" w14:textId="1F7BF664" w:rsidR="004371B8" w:rsidRDefault="004371B8" w:rsidP="004371B8">
      <w:pPr>
        <w:ind w:firstLineChars="0" w:firstLine="0"/>
      </w:pPr>
    </w:p>
    <w:p w14:paraId="5C0E90FE" w14:textId="77777777" w:rsidR="00F1310A" w:rsidRDefault="00F1310A" w:rsidP="004371B8">
      <w:pPr>
        <w:ind w:firstLineChars="0" w:firstLine="0"/>
        <w:rPr>
          <w:rFonts w:hint="eastAsia"/>
        </w:rPr>
      </w:pPr>
    </w:p>
    <w:p w14:paraId="17EAC457" w14:textId="77777777" w:rsidR="00F1310A" w:rsidRPr="00D30B34" w:rsidRDefault="00F1310A" w:rsidP="004371B8">
      <w:pPr>
        <w:ind w:firstLineChars="0" w:firstLine="0"/>
        <w:rPr>
          <w:rFonts w:hint="eastAsia"/>
        </w:rPr>
      </w:pPr>
    </w:p>
    <w:p w14:paraId="125E0823" w14:textId="56FF6540" w:rsidR="008521CE" w:rsidRDefault="004371B8" w:rsidP="008521CE">
      <w:pPr>
        <w:pStyle w:val="2"/>
      </w:pPr>
      <w:bookmarkStart w:id="19" w:name="_Toc150599606"/>
      <w:r>
        <w:rPr>
          <w:noProof/>
        </w:rPr>
        <w:drawing>
          <wp:anchor distT="0" distB="0" distL="114300" distR="114300" simplePos="0" relativeHeight="251681792" behindDoc="0" locked="0" layoutInCell="1" allowOverlap="1" wp14:anchorId="69AF1194" wp14:editId="78D851D3">
            <wp:simplePos x="0" y="0"/>
            <wp:positionH relativeFrom="column">
              <wp:posOffset>186690</wp:posOffset>
            </wp:positionH>
            <wp:positionV relativeFrom="paragraph">
              <wp:posOffset>895119</wp:posOffset>
            </wp:positionV>
            <wp:extent cx="5267960" cy="4156075"/>
            <wp:effectExtent l="0" t="0" r="8890" b="0"/>
            <wp:wrapTopAndBottom/>
            <wp:docPr id="318640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960" cy="4156075"/>
                    </a:xfrm>
                    <a:prstGeom prst="rect">
                      <a:avLst/>
                    </a:prstGeom>
                    <a:noFill/>
                    <a:ln>
                      <a:noFill/>
                    </a:ln>
                  </pic:spPr>
                </pic:pic>
              </a:graphicData>
            </a:graphic>
          </wp:anchor>
        </w:drawing>
      </w:r>
      <w:r w:rsidR="008521CE">
        <w:rPr>
          <w:rFonts w:hint="eastAsia"/>
        </w:rPr>
        <w:t>3</w:t>
      </w:r>
      <w:r w:rsidR="008521CE">
        <w:t>.</w:t>
      </w:r>
      <w:r w:rsidR="00EF6D6F">
        <w:t>5</w:t>
      </w:r>
      <w:r w:rsidR="008521CE">
        <w:rPr>
          <w:rFonts w:hint="eastAsia"/>
        </w:rPr>
        <w:t>功能测试</w:t>
      </w:r>
      <w:bookmarkEnd w:id="19"/>
    </w:p>
    <w:p w14:paraId="3C6ADB8A" w14:textId="0C064275" w:rsidR="000434CF" w:rsidRDefault="000434CF" w:rsidP="000434CF">
      <w:pPr>
        <w:ind w:firstLine="480"/>
      </w:pPr>
    </w:p>
    <w:p w14:paraId="21BB9544" w14:textId="2029A62A" w:rsidR="004371B8" w:rsidRDefault="004371B8" w:rsidP="004371B8">
      <w:pPr>
        <w:ind w:firstLine="480"/>
        <w:jc w:val="center"/>
      </w:pPr>
      <w:r>
        <w:rPr>
          <w:rFonts w:hint="eastAsia"/>
        </w:rPr>
        <w:t>图</w:t>
      </w:r>
      <w:r>
        <w:rPr>
          <w:rFonts w:hint="eastAsia"/>
        </w:rPr>
        <w:t xml:space="preserve"> </w:t>
      </w:r>
      <w:r>
        <w:t>3-</w:t>
      </w:r>
      <w:r>
        <w:t>5</w:t>
      </w:r>
      <w:r>
        <w:t>-</w:t>
      </w:r>
      <w:r>
        <w:t>1</w:t>
      </w:r>
      <w:r>
        <w:t xml:space="preserve"> </w:t>
      </w:r>
      <w:r>
        <w:rPr>
          <w:rFonts w:hint="eastAsia"/>
        </w:rPr>
        <w:t>产品</w:t>
      </w:r>
      <w:r>
        <w:rPr>
          <w:rFonts w:hint="eastAsia"/>
        </w:rPr>
        <w:t>受力分析图</w:t>
      </w:r>
    </w:p>
    <w:p w14:paraId="6A751924" w14:textId="77777777" w:rsidR="000434CF" w:rsidRDefault="000434CF" w:rsidP="000434CF">
      <w:pPr>
        <w:ind w:firstLine="480"/>
      </w:pPr>
    </w:p>
    <w:p w14:paraId="29527C61" w14:textId="16E74FF9" w:rsidR="000434CF" w:rsidRDefault="007E23BB" w:rsidP="000434CF">
      <w:pPr>
        <w:ind w:firstLine="480"/>
      </w:pPr>
      <w:r>
        <w:rPr>
          <w:noProof/>
        </w:rPr>
        <w:drawing>
          <wp:inline distT="0" distB="0" distL="0" distR="0" wp14:anchorId="4E1E0D99" wp14:editId="42F3C5EB">
            <wp:extent cx="5274310" cy="1612465"/>
            <wp:effectExtent l="0" t="0" r="254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612465"/>
                    </a:xfrm>
                    <a:prstGeom prst="rect">
                      <a:avLst/>
                    </a:prstGeom>
                    <a:noFill/>
                    <a:ln>
                      <a:noFill/>
                    </a:ln>
                  </pic:spPr>
                </pic:pic>
              </a:graphicData>
            </a:graphic>
          </wp:inline>
        </w:drawing>
      </w:r>
    </w:p>
    <w:p w14:paraId="3DF58412" w14:textId="0CC334A8" w:rsidR="007E23BB" w:rsidRPr="00C37A06" w:rsidRDefault="007E23BB" w:rsidP="00C37A06">
      <w:pPr>
        <w:ind w:leftChars="200" w:left="480" w:firstLine="480"/>
        <w:rPr>
          <w:rFonts w:hint="eastAsia"/>
        </w:rPr>
      </w:pPr>
      <w:r>
        <w:rPr>
          <w:rFonts w:hint="eastAsia"/>
        </w:rPr>
        <w:t>其中固定坐标系为</w:t>
      </w:r>
      <w:r>
        <w:t>{</w:t>
      </w:r>
      <w:bookmarkStart w:id="20" w:name="_Hlk150600290"/>
      <w:r>
        <w:t>c</w:t>
      </w:r>
      <w:r>
        <w:rPr>
          <w:vertAlign w:val="subscript"/>
        </w:rPr>
        <w:t>0</w:t>
      </w:r>
      <w:r>
        <w:t>,</w:t>
      </w:r>
      <w:r>
        <w:t>x</w:t>
      </w:r>
      <w:r>
        <w:rPr>
          <w:vertAlign w:val="subscript"/>
        </w:rPr>
        <w:t>0</w:t>
      </w:r>
      <w:r>
        <w:t>,</w:t>
      </w:r>
      <w:r>
        <w:t>y</w:t>
      </w:r>
      <w:r>
        <w:rPr>
          <w:vertAlign w:val="subscript"/>
        </w:rPr>
        <w:t>0</w:t>
      </w:r>
      <w:r>
        <w:t>,</w:t>
      </w:r>
      <w:r>
        <w:t>z</w:t>
      </w:r>
      <w:r>
        <w:rPr>
          <w:vertAlign w:val="subscript"/>
        </w:rPr>
        <w:t>0</w:t>
      </w:r>
      <w:bookmarkEnd w:id="20"/>
      <w:r>
        <w:t>}</w:t>
      </w:r>
      <w:r>
        <w:t>、机器坐标系为</w:t>
      </w:r>
      <w:r>
        <w:t>{</w:t>
      </w:r>
      <w:r>
        <w:t>c</w:t>
      </w:r>
      <w:r>
        <w:rPr>
          <w:vertAlign w:val="subscript"/>
        </w:rPr>
        <w:t>1</w:t>
      </w:r>
      <w:r w:rsidRPr="007E23BB">
        <w:t>,</w:t>
      </w:r>
      <w:r>
        <w:t>x</w:t>
      </w:r>
      <w:r>
        <w:rPr>
          <w:vertAlign w:val="subscript"/>
        </w:rPr>
        <w:t>1</w:t>
      </w:r>
      <w:r w:rsidRPr="007E23BB">
        <w:t>,</w:t>
      </w:r>
      <w:r>
        <w:t>y</w:t>
      </w:r>
      <w:r>
        <w:rPr>
          <w:vertAlign w:val="subscript"/>
        </w:rPr>
        <w:t>1</w:t>
      </w:r>
      <w:r w:rsidRPr="007E23BB">
        <w:t>,</w:t>
      </w:r>
      <w:r>
        <w:t>z</w:t>
      </w:r>
      <w:r>
        <w:rPr>
          <w:vertAlign w:val="subscript"/>
        </w:rPr>
        <w:t>1</w:t>
      </w:r>
      <w:r>
        <w:t>}</w:t>
      </w:r>
      <w:r>
        <w:t>，</w:t>
      </w:r>
      <w:r w:rsidR="00C37A06">
        <w:rPr>
          <w:rFonts w:hint="eastAsia"/>
        </w:rPr>
        <w:t>在公式中</w:t>
      </w:r>
      <w:r w:rsidR="00C37A06">
        <w:rPr>
          <w:rFonts w:hint="eastAsia"/>
        </w:rPr>
        <w:t xml:space="preserve"> </w:t>
      </w:r>
      <w:r w:rsidR="00C37A06">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sSub>
          <m:sSubPr>
            <m:ctrlPr>
              <w:rPr>
                <w:rFonts w:ascii="Cambria Math" w:hAnsi="Cambria Math"/>
                <w:i/>
              </w:rPr>
            </m:ctrlPr>
          </m:sSubPr>
          <m:e>
            <m:r>
              <w:rPr>
                <w:rFonts w:ascii="Cambria Math" w:hAnsi="Cambria Math"/>
              </w:rPr>
              <m:t>N</m:t>
            </m:r>
          </m:e>
          <m:sub>
            <m:r>
              <w:rPr>
                <w:rFonts w:ascii="Cambria Math" w:hAnsi="Cambria Math"/>
              </w:rPr>
              <m:t>0</m:t>
            </m:r>
          </m:sub>
        </m:sSub>
        <m:sSub>
          <m:sSubPr>
            <m:ctrlPr>
              <w:rPr>
                <w:rFonts w:ascii="Cambria Math" w:hAnsi="Cambria Math"/>
                <w:i/>
              </w:rPr>
            </m:ctrlPr>
          </m:sSubPr>
          <m:e>
            <m:r>
              <w:rPr>
                <w:rFonts w:ascii="Cambria Math" w:hAnsi="Cambria Math"/>
              </w:rPr>
              <m:t xml:space="preserve">     </m:t>
            </m:r>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sSub>
          <m:sSubPr>
            <m:ctrlPr>
              <w:rPr>
                <w:rFonts w:ascii="Cambria Math" w:hAnsi="Cambria Math"/>
                <w:i/>
              </w:rPr>
            </m:ctrlPr>
          </m:sSubPr>
          <m:e>
            <m:r>
              <w:rPr>
                <w:rFonts w:ascii="Cambria Math" w:hAnsi="Cambria Math"/>
              </w:rPr>
              <m:t>N</m:t>
            </m:r>
          </m:e>
          <m:sub>
            <m:r>
              <w:rPr>
                <w:rFonts w:ascii="Cambria Math" w:hAnsi="Cambria Math"/>
              </w:rPr>
              <m:t>2</m:t>
            </m:r>
          </m:sub>
        </m:sSub>
      </m:oMath>
      <w:r w:rsidR="00C37A06">
        <w:rPr>
          <w:rFonts w:hint="eastAsia"/>
        </w:rPr>
        <w:t xml:space="preserve"> </w:t>
      </w:r>
      <w:r w:rsidR="00C37A06">
        <w:rPr>
          <w:rFonts w:hint="eastAsia"/>
        </w:rPr>
        <w:t>，</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t>是</w:t>
      </w:r>
      <w:r w:rsidR="00C37A06">
        <w:rPr>
          <w:rFonts w:hint="eastAsia"/>
        </w:rPr>
        <w:t>吸附式多功能机器人</w:t>
      </w:r>
      <w:r>
        <w:t>和黑板表面</w:t>
      </w:r>
      <w:r>
        <w:lastRenderedPageBreak/>
        <w:t>的静摩擦系数</w:t>
      </w:r>
      <w:r w:rsidR="00C37A06">
        <w:rPr>
          <w:rFonts w:hint="eastAsia"/>
        </w:rPr>
        <w:t>。</w:t>
      </w:r>
      <w:r w:rsidR="00C37A06">
        <w:rPr>
          <w:rFonts w:hint="eastAsia"/>
        </w:rPr>
        <w:t xml:space="preserve"> </w:t>
      </w:r>
      <m:oMath>
        <m:sSub>
          <m:sSubPr>
            <m:ctrlPr>
              <w:rPr>
                <w:rFonts w:ascii="Cambria Math" w:hAnsi="Cambria Math"/>
                <w:i/>
              </w:rPr>
            </m:ctrlPr>
          </m:sSubPr>
          <m:e>
            <m:r>
              <w:rPr>
                <w:rFonts w:ascii="Cambria Math" w:hAnsi="Cambria Math"/>
              </w:rPr>
              <m:t>μ</m:t>
            </m:r>
          </m:e>
          <m:sub>
            <m:r>
              <w:rPr>
                <w:rFonts w:ascii="Cambria Math" w:hAnsi="Cambria Math"/>
              </w:rPr>
              <m:t>1</m:t>
            </m:r>
          </m:sub>
        </m:sSub>
        <m:sSub>
          <m:sSubPr>
            <m:ctrlPr>
              <w:rPr>
                <w:rFonts w:ascii="Cambria Math" w:hAnsi="Cambria Math"/>
                <w:i/>
              </w:rPr>
            </m:ctrlPr>
          </m:sSubPr>
          <m:e>
            <m:r>
              <w:rPr>
                <w:rFonts w:ascii="Cambria Math" w:hAnsi="Cambria Math"/>
              </w:rPr>
              <m:t xml:space="preserve">  </m:t>
            </m:r>
            <m:r>
              <w:rPr>
                <w:rFonts w:ascii="Cambria Math" w:hAnsi="Cambria Math" w:hint="eastAsia"/>
              </w:rPr>
              <m:t>，</m:t>
            </m:r>
            <m:r>
              <w:rPr>
                <w:rFonts w:ascii="Cambria Math" w:hAnsi="Cambria Math"/>
              </w:rPr>
              <m:t>μ</m:t>
            </m:r>
          </m:e>
          <m:sub>
            <m:r>
              <w:rPr>
                <w:rFonts w:ascii="Cambria Math" w:hAnsi="Cambria Math"/>
              </w:rPr>
              <m:t>2</m:t>
            </m:r>
          </m:sub>
        </m:sSub>
      </m:oMath>
      <w:r>
        <w:t>从是机器人</w:t>
      </w:r>
      <w:r w:rsidR="00C37A06">
        <w:rPr>
          <w:rFonts w:hint="eastAsia"/>
        </w:rPr>
        <w:t>四个</w:t>
      </w:r>
      <w:r>
        <w:t>轮</w:t>
      </w:r>
      <w:r w:rsidR="00C37A06">
        <w:rPr>
          <w:rFonts w:hint="eastAsia"/>
        </w:rPr>
        <w:t>子</w:t>
      </w:r>
      <w:r>
        <w:t>和黑板表面的静摩擦系数</w:t>
      </w:r>
      <w:r>
        <w:t>,θ</w:t>
      </w:r>
      <w:r>
        <w:t>如图所示是机器所在坐标系</w:t>
      </w:r>
      <m:oMath>
        <m:sSub>
          <m:sSubPr>
            <m:ctrlPr>
              <w:rPr>
                <w:rFonts w:ascii="Cambria Math" w:hAnsi="Cambria Math"/>
                <w:i/>
              </w:rPr>
            </m:ctrlPr>
          </m:sSubPr>
          <m:e>
            <m:r>
              <w:rPr>
                <w:rFonts w:ascii="Cambria Math" w:hAnsi="Cambria Math"/>
              </w:rPr>
              <m:t>y</m:t>
            </m:r>
          </m:e>
          <m:sub>
            <m:r>
              <w:rPr>
                <w:rFonts w:ascii="Cambria Math" w:hAnsi="Cambria Math"/>
              </w:rPr>
              <m:t>1</m:t>
            </m:r>
          </m:sub>
        </m:sSub>
      </m:oMath>
      <w:r>
        <w:t>轴与固定坐标系轴</w:t>
      </w:r>
      <m:oMath>
        <m:sSub>
          <m:sSubPr>
            <m:ctrlPr>
              <w:rPr>
                <w:rFonts w:ascii="Cambria Math" w:hAnsi="Cambria Math"/>
                <w:i/>
              </w:rPr>
            </m:ctrlPr>
          </m:sSubPr>
          <m:e>
            <m:r>
              <w:rPr>
                <w:rFonts w:ascii="Cambria Math" w:hAnsi="Cambria Math" w:hint="eastAsia"/>
              </w:rPr>
              <m:t>x</m:t>
            </m:r>
          </m:e>
          <m:sub>
            <m:r>
              <w:rPr>
                <w:rFonts w:ascii="Cambria Math" w:hAnsi="Cambria Math"/>
              </w:rPr>
              <m:t>1</m:t>
            </m:r>
          </m:sub>
        </m:sSub>
      </m:oMath>
      <w:r>
        <w:t>的夹角。</w:t>
      </w:r>
    </w:p>
    <w:p w14:paraId="5C7A6A35" w14:textId="0161C2A1" w:rsidR="000434CF" w:rsidRDefault="007E23BB" w:rsidP="007E23BB">
      <w:pPr>
        <w:ind w:firstLine="480"/>
        <w:rPr>
          <w:rFonts w:hint="eastAsia"/>
        </w:rPr>
      </w:pPr>
      <w:r>
        <w:rPr>
          <w:rFonts w:hint="eastAsia"/>
        </w:rPr>
        <w:t>联立</w:t>
      </w:r>
      <w:r>
        <w:t>(1)(2)(3)</w:t>
      </w:r>
      <w:r>
        <w:t>可以算出在静止状态机械所受的临界压力</w:t>
      </w:r>
      <m:oMath>
        <m:sSub>
          <m:sSubPr>
            <m:ctrlPr>
              <w:rPr>
                <w:rFonts w:ascii="Cambria Math" w:hAnsi="Cambria Math"/>
                <w:i/>
              </w:rPr>
            </m:ctrlPr>
          </m:sSubPr>
          <m:e>
            <m:r>
              <w:rPr>
                <w:rFonts w:ascii="Cambria Math" w:hAnsi="Cambria Math"/>
              </w:rPr>
              <m:t>F</m:t>
            </m:r>
          </m:e>
          <m:sub>
            <m:r>
              <w:rPr>
                <w:rFonts w:ascii="Cambria Math" w:hAnsi="Cambria Math"/>
              </w:rPr>
              <m:t>P</m:t>
            </m:r>
          </m:sub>
        </m:sSub>
      </m:oMath>
      <w:r>
        <w:t>。通过</w:t>
      </w:r>
      <m:oMath>
        <m:sSub>
          <m:sSubPr>
            <m:ctrlPr>
              <w:rPr>
                <w:rFonts w:ascii="Cambria Math" w:hAnsi="Cambria Math"/>
                <w:i/>
              </w:rPr>
            </m:ctrlPr>
          </m:sSubPr>
          <m:e>
            <m:r>
              <w:rPr>
                <w:rFonts w:ascii="Cambria Math" w:hAnsi="Cambria Math"/>
              </w:rPr>
              <m:t>F</m:t>
            </m:r>
          </m:e>
          <m:sub>
            <m:r>
              <w:rPr>
                <w:rFonts w:ascii="Cambria Math" w:hAnsi="Cambria Math"/>
              </w:rPr>
              <m:t>p</m:t>
            </m:r>
          </m:sub>
        </m:sSub>
      </m:oMath>
      <w:r>
        <w:t>=</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xA</w:t>
      </w:r>
      <w:r>
        <w:t>算的临界压强</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。经过理论计算和反复实验，最终</w:t>
      </w:r>
      <w:r w:rsidR="00C37A06">
        <w:rPr>
          <w:rFonts w:hint="eastAsia"/>
        </w:rPr>
        <w:t>可以</w:t>
      </w:r>
      <w:r>
        <w:t>确定机器吸附压强阈值</w:t>
      </w:r>
      <w:r w:rsidR="00C37A06">
        <w:rPr>
          <w:rFonts w:hint="eastAsia"/>
        </w:rPr>
        <w:t>。从而可以确定机器人工作时所需要的电压等，从而可以验证其科学性和可行性。</w:t>
      </w:r>
    </w:p>
    <w:p w14:paraId="5F494C58" w14:textId="370E3556" w:rsidR="000434CF" w:rsidRDefault="00C37A06" w:rsidP="000434CF">
      <w:pPr>
        <w:ind w:firstLine="480"/>
        <w:rPr>
          <w:rFonts w:hint="eastAsia"/>
        </w:rPr>
      </w:pPr>
      <w:r>
        <w:rPr>
          <w:rFonts w:hint="eastAsia"/>
        </w:rPr>
        <w:t>后续将跟进本测试，进一步得出更为完善的实验结果和分析，以实现该产品的工作</w:t>
      </w:r>
      <w:r w:rsidR="006F3D58">
        <w:rPr>
          <w:rFonts w:hint="eastAsia"/>
        </w:rPr>
        <w:t>正常运行，以验证该吸附式多功能机器人的科学性、可行性。</w:t>
      </w:r>
    </w:p>
    <w:p w14:paraId="1A02A4B0" w14:textId="77777777" w:rsidR="000434CF" w:rsidRDefault="000434CF" w:rsidP="000434CF">
      <w:pPr>
        <w:ind w:firstLine="480"/>
      </w:pPr>
    </w:p>
    <w:p w14:paraId="7274A9CF" w14:textId="7C3990E3" w:rsidR="000434CF" w:rsidRDefault="000434CF" w:rsidP="000434CF">
      <w:pPr>
        <w:ind w:firstLine="480"/>
      </w:pPr>
    </w:p>
    <w:p w14:paraId="00A35B0C" w14:textId="2F34B4AB" w:rsidR="000434CF" w:rsidRDefault="000434CF" w:rsidP="000434CF">
      <w:pPr>
        <w:ind w:firstLine="480"/>
      </w:pPr>
    </w:p>
    <w:p w14:paraId="15E87DC1" w14:textId="77777777" w:rsidR="000434CF" w:rsidRDefault="000434CF" w:rsidP="000434CF">
      <w:pPr>
        <w:ind w:firstLine="480"/>
      </w:pPr>
    </w:p>
    <w:p w14:paraId="132D16E8" w14:textId="2973B54F" w:rsidR="000434CF" w:rsidRDefault="000434CF" w:rsidP="000434CF">
      <w:pPr>
        <w:ind w:firstLine="480"/>
      </w:pPr>
    </w:p>
    <w:p w14:paraId="43D46D54" w14:textId="77777777" w:rsidR="000434CF" w:rsidRDefault="000434CF" w:rsidP="000434CF">
      <w:pPr>
        <w:ind w:firstLine="480"/>
      </w:pPr>
    </w:p>
    <w:p w14:paraId="477303B3" w14:textId="77777777" w:rsidR="000434CF" w:rsidRDefault="000434CF" w:rsidP="000434CF">
      <w:pPr>
        <w:ind w:firstLine="480"/>
      </w:pPr>
    </w:p>
    <w:p w14:paraId="2261B376" w14:textId="77777777" w:rsidR="000434CF" w:rsidRDefault="000434CF" w:rsidP="000434CF">
      <w:pPr>
        <w:ind w:firstLine="480"/>
      </w:pPr>
    </w:p>
    <w:p w14:paraId="192E69A5" w14:textId="77777777" w:rsidR="000434CF" w:rsidRDefault="000434CF" w:rsidP="000434CF">
      <w:pPr>
        <w:ind w:firstLine="480"/>
      </w:pPr>
    </w:p>
    <w:p w14:paraId="2497A620" w14:textId="77777777" w:rsidR="000434CF" w:rsidRDefault="000434CF" w:rsidP="000434CF">
      <w:pPr>
        <w:ind w:firstLine="480"/>
      </w:pPr>
    </w:p>
    <w:p w14:paraId="68CCE287" w14:textId="55F38D34" w:rsidR="000434CF" w:rsidRDefault="000434CF" w:rsidP="000434CF">
      <w:pPr>
        <w:ind w:firstLine="480"/>
      </w:pPr>
    </w:p>
    <w:p w14:paraId="55186D2F" w14:textId="77777777" w:rsidR="004371B8" w:rsidRDefault="004371B8" w:rsidP="000434CF">
      <w:pPr>
        <w:ind w:firstLine="480"/>
      </w:pPr>
    </w:p>
    <w:p w14:paraId="6AA9274F" w14:textId="77777777" w:rsidR="004371B8" w:rsidRDefault="004371B8" w:rsidP="000434CF">
      <w:pPr>
        <w:ind w:firstLine="480"/>
      </w:pPr>
    </w:p>
    <w:p w14:paraId="73E6F1F0" w14:textId="77777777" w:rsidR="004371B8" w:rsidRDefault="004371B8" w:rsidP="000434CF">
      <w:pPr>
        <w:ind w:firstLine="480"/>
      </w:pPr>
    </w:p>
    <w:p w14:paraId="1C45E08D" w14:textId="77777777" w:rsidR="004371B8" w:rsidRDefault="004371B8" w:rsidP="000434CF">
      <w:pPr>
        <w:ind w:firstLine="480"/>
      </w:pPr>
    </w:p>
    <w:p w14:paraId="7F47BED1" w14:textId="77777777" w:rsidR="004371B8" w:rsidRDefault="004371B8" w:rsidP="000434CF">
      <w:pPr>
        <w:ind w:firstLine="480"/>
      </w:pPr>
    </w:p>
    <w:p w14:paraId="09214394" w14:textId="77777777" w:rsidR="004371B8" w:rsidRDefault="004371B8" w:rsidP="000434CF">
      <w:pPr>
        <w:ind w:firstLine="480"/>
      </w:pPr>
    </w:p>
    <w:p w14:paraId="7C987F18" w14:textId="77777777" w:rsidR="004371B8" w:rsidRDefault="004371B8" w:rsidP="000434CF">
      <w:pPr>
        <w:ind w:firstLine="480"/>
      </w:pPr>
    </w:p>
    <w:p w14:paraId="79E0217E" w14:textId="59479089" w:rsidR="004371B8" w:rsidRDefault="004371B8" w:rsidP="000434CF">
      <w:pPr>
        <w:ind w:firstLine="480"/>
        <w:rPr>
          <w:rFonts w:hint="eastAsia"/>
        </w:rPr>
      </w:pPr>
    </w:p>
    <w:p w14:paraId="56192719" w14:textId="77777777" w:rsidR="00B221CF" w:rsidRDefault="00B221CF" w:rsidP="00B221CF">
      <w:pPr>
        <w:pStyle w:val="1"/>
      </w:pPr>
      <w:bookmarkStart w:id="21" w:name="_Toc150599607"/>
      <w:r>
        <w:rPr>
          <w:rFonts w:hint="eastAsia"/>
        </w:rPr>
        <w:lastRenderedPageBreak/>
        <w:t>4</w:t>
      </w:r>
      <w:r>
        <w:t>.</w:t>
      </w:r>
      <w:r>
        <w:rPr>
          <w:rFonts w:hint="eastAsia"/>
        </w:rPr>
        <w:t>商业计划书</w:t>
      </w:r>
      <w:bookmarkEnd w:id="21"/>
    </w:p>
    <w:p w14:paraId="1DFDD276" w14:textId="77777777" w:rsidR="00AD7580" w:rsidRDefault="00B221CF" w:rsidP="00F454A7">
      <w:pPr>
        <w:pStyle w:val="2"/>
      </w:pPr>
      <w:bookmarkStart w:id="22" w:name="_Toc150599608"/>
      <w:r>
        <w:rPr>
          <w:rFonts w:hint="eastAsia"/>
        </w:rPr>
        <w:t>4</w:t>
      </w:r>
      <w:r>
        <w:t>.1</w:t>
      </w:r>
      <w:r>
        <w:rPr>
          <w:rFonts w:hint="eastAsia"/>
        </w:rPr>
        <w:t>市场需求分析</w:t>
      </w:r>
      <w:bookmarkEnd w:id="22"/>
    </w:p>
    <w:p w14:paraId="2D7FAD52" w14:textId="77777777" w:rsidR="00996198" w:rsidRDefault="00F454A7" w:rsidP="00996198">
      <w:pPr>
        <w:ind w:firstLine="480"/>
      </w:pPr>
      <w:r>
        <w:rPr>
          <w:rFonts w:hint="eastAsia"/>
        </w:rPr>
        <w:t>随着社会经济的不断发展，居民收入水平不断提高，人民对美好生活的向往日渐强烈，如何健康的活着，也成为了广大居民十分热切的一个</w:t>
      </w:r>
      <w:r w:rsidR="00996198">
        <w:rPr>
          <w:rFonts w:hint="eastAsia"/>
        </w:rPr>
        <w:t>话题</w:t>
      </w:r>
      <w:r>
        <w:rPr>
          <w:rFonts w:hint="eastAsia"/>
        </w:rPr>
        <w:t>。在我国，截至到</w:t>
      </w:r>
      <w:r>
        <w:rPr>
          <w:rFonts w:hint="eastAsia"/>
        </w:rPr>
        <w:t>2</w:t>
      </w:r>
      <w:r>
        <w:t>022</w:t>
      </w:r>
      <w:r>
        <w:rPr>
          <w:rFonts w:hint="eastAsia"/>
        </w:rPr>
        <w:t>年，全国共有各级各类专任教师</w:t>
      </w:r>
      <w:r>
        <w:rPr>
          <w:rFonts w:hint="eastAsia"/>
        </w:rPr>
        <w:t>1</w:t>
      </w:r>
      <w:r>
        <w:t>880.36</w:t>
      </w:r>
      <w:r>
        <w:rPr>
          <w:rFonts w:hint="eastAsia"/>
        </w:rPr>
        <w:t>万人。其中学前教育专任教师</w:t>
      </w:r>
      <w:r>
        <w:rPr>
          <w:rFonts w:hint="eastAsia"/>
        </w:rPr>
        <w:t>3</w:t>
      </w:r>
      <w:r>
        <w:t>24.42</w:t>
      </w:r>
      <w:r>
        <w:rPr>
          <w:rFonts w:hint="eastAsia"/>
        </w:rPr>
        <w:t>万人；小学阶段教育专任教师</w:t>
      </w:r>
      <w:r w:rsidRPr="00F454A7">
        <w:t>662.94</w:t>
      </w:r>
      <w:r w:rsidRPr="00F454A7">
        <w:t>万人；初中阶段教育专任教师</w:t>
      </w:r>
      <w:r w:rsidRPr="00F454A7">
        <w:t>402.52</w:t>
      </w:r>
      <w:r w:rsidRPr="00F454A7">
        <w:t>万人；特殊教育专任教师</w:t>
      </w:r>
      <w:r w:rsidRPr="00F454A7">
        <w:t>7.27</w:t>
      </w:r>
      <w:r w:rsidRPr="00F454A7">
        <w:t>万人；普通高中教育专任教师</w:t>
      </w:r>
      <w:r w:rsidRPr="00F454A7">
        <w:t>213.32</w:t>
      </w:r>
      <w:r w:rsidRPr="00F454A7">
        <w:t>万人；中等职业教育专任教师</w:t>
      </w:r>
      <w:r w:rsidRPr="00F454A7">
        <w:t>71.83</w:t>
      </w:r>
      <w:r w:rsidRPr="00F454A7">
        <w:t>万人；高等教育专任教师</w:t>
      </w:r>
      <w:r w:rsidRPr="00F454A7">
        <w:t>197.78</w:t>
      </w:r>
      <w:r w:rsidRPr="00F454A7">
        <w:t>万人。</w:t>
      </w:r>
      <w:r>
        <w:rPr>
          <w:rFonts w:hint="eastAsia"/>
        </w:rPr>
        <w:t>同时，截至到</w:t>
      </w:r>
      <w:r>
        <w:rPr>
          <w:rFonts w:hint="eastAsia"/>
        </w:rPr>
        <w:t>2</w:t>
      </w:r>
      <w:r>
        <w:t>02</w:t>
      </w:r>
      <w:r w:rsidR="00574C0E">
        <w:t>2</w:t>
      </w:r>
      <w:r>
        <w:rPr>
          <w:rFonts w:hint="eastAsia"/>
        </w:rPr>
        <w:t>年，全国共有</w:t>
      </w:r>
      <w:r w:rsidR="009C719B">
        <w:rPr>
          <w:rFonts w:hint="eastAsia"/>
        </w:rPr>
        <w:t>各级各类学校</w:t>
      </w:r>
      <w:r w:rsidR="00574C0E">
        <w:t>51.85</w:t>
      </w:r>
      <w:r w:rsidR="009C719B">
        <w:rPr>
          <w:rFonts w:hint="eastAsia"/>
        </w:rPr>
        <w:t>万所，在校生</w:t>
      </w:r>
      <w:r w:rsidR="009C719B">
        <w:rPr>
          <w:rFonts w:hint="eastAsia"/>
        </w:rPr>
        <w:t>2</w:t>
      </w:r>
      <w:r w:rsidR="009C719B">
        <w:t>.9</w:t>
      </w:r>
      <w:r w:rsidR="00574C0E">
        <w:t>3</w:t>
      </w:r>
      <w:r w:rsidR="009C719B">
        <w:rPr>
          <w:rFonts w:hint="eastAsia"/>
        </w:rPr>
        <w:t>亿人。绝大部分教师和学生在日常教学任务中都避免不了与粉笔粉尘的接触，</w:t>
      </w:r>
      <w:r w:rsidR="00996198">
        <w:rPr>
          <w:rFonts w:hint="eastAsia"/>
        </w:rPr>
        <w:t>因此受众群体巨大，形成了巨大的市场。</w:t>
      </w:r>
    </w:p>
    <w:p w14:paraId="1628DBF6" w14:textId="77777777" w:rsidR="009C719B" w:rsidRDefault="00996198" w:rsidP="00996198">
      <w:pPr>
        <w:ind w:firstLine="480"/>
      </w:pPr>
      <w:r>
        <w:rPr>
          <w:rFonts w:hint="eastAsia"/>
        </w:rPr>
        <w:t>根据相关调研显示，我国学校目前教室以配备黑板为主，常见的清理工具主要为黑板擦和</w:t>
      </w:r>
      <w:r w:rsidR="00DA0FC8">
        <w:rPr>
          <w:rFonts w:hint="eastAsia"/>
        </w:rPr>
        <w:t>抹布。用黑板擦和抹布清理黑板的过程中，会造成大量的粉笔粉尘飞溅，这些粉笔粉尘混合在空气中会吸附各种细菌，当通过呼吸作用进入人体时会对人体上呼吸道和肺部造成损伤，长期以来易诱发咽炎、慢性、急性肺炎等常见疾病，不利于保障师生的身体健康。同时，板擦和抹布在使用之后的清理过程比较繁琐，且存在清理不干净、影响教室环境等常见问题。目前主流的改进方案是将黑板替换成白板，用白板专用笔书写来代替粉笔的功效，这种方法具有一定的可行性，但具有明显的弊端。首先我国绝大多数教室目前依旧配备的是黑板，将黑板替换为白板的工程量巨大且耗资极多，会明显加重学校的财政负担。其次，白板因为表面光滑的特性，在某些特定的角度会反光，使学生看不清相应区域的字迹，</w:t>
      </w:r>
      <w:r w:rsidR="00574C0E">
        <w:rPr>
          <w:rFonts w:hint="eastAsia"/>
        </w:rPr>
        <w:t>影响学生听课，不利于教学质量的提高。同时，白板书写笔还存在着断墨、需经常更换、定时清理等问题，因此在目前白板还不适于大规模普及，故需要更加低廉、高效的产品。</w:t>
      </w:r>
    </w:p>
    <w:p w14:paraId="388B368C" w14:textId="77777777" w:rsidR="00574C0E" w:rsidRPr="00F454A7" w:rsidRDefault="00574C0E" w:rsidP="00996198">
      <w:pPr>
        <w:ind w:firstLine="480"/>
      </w:pPr>
      <w:r>
        <w:rPr>
          <w:rFonts w:hint="eastAsia"/>
        </w:rPr>
        <w:t>目前全国共有各级各类学校</w:t>
      </w:r>
      <w:r>
        <w:rPr>
          <w:rFonts w:hint="eastAsia"/>
        </w:rPr>
        <w:t>5</w:t>
      </w:r>
      <w:r>
        <w:t>1.85</w:t>
      </w:r>
      <w:r>
        <w:rPr>
          <w:rFonts w:hint="eastAsia"/>
        </w:rPr>
        <w:t>万所</w:t>
      </w:r>
      <w:r w:rsidR="006F66A7">
        <w:rPr>
          <w:rFonts w:hint="eastAsia"/>
        </w:rPr>
        <w:t>，按照</w:t>
      </w:r>
      <w:proofErr w:type="gramStart"/>
      <w:r w:rsidR="006F66A7">
        <w:rPr>
          <w:rFonts w:hint="eastAsia"/>
        </w:rPr>
        <w:t>每学校</w:t>
      </w:r>
      <w:proofErr w:type="gramEnd"/>
      <w:r w:rsidR="006F66A7">
        <w:rPr>
          <w:rFonts w:hint="eastAsia"/>
        </w:rPr>
        <w:t>有</w:t>
      </w:r>
      <w:r w:rsidR="006F66A7">
        <w:rPr>
          <w:rFonts w:hint="eastAsia"/>
        </w:rPr>
        <w:t>2</w:t>
      </w:r>
      <w:r w:rsidR="006F66A7">
        <w:t>0</w:t>
      </w:r>
      <w:r w:rsidR="006F66A7">
        <w:rPr>
          <w:rFonts w:hint="eastAsia"/>
        </w:rPr>
        <w:t>间教室的保守估计，我国共有</w:t>
      </w:r>
      <w:r w:rsidR="006F66A7">
        <w:rPr>
          <w:rFonts w:hint="eastAsia"/>
        </w:rPr>
        <w:t>1</w:t>
      </w:r>
      <w:r w:rsidR="006F66A7">
        <w:t>037</w:t>
      </w:r>
      <w:r w:rsidR="006F66A7">
        <w:rPr>
          <w:rFonts w:hint="eastAsia"/>
        </w:rPr>
        <w:t>万间教室，排除白板教室的干扰，黑板教室的数量应在</w:t>
      </w:r>
      <w:r w:rsidR="006F66A7">
        <w:rPr>
          <w:rFonts w:hint="eastAsia"/>
        </w:rPr>
        <w:t>9</w:t>
      </w:r>
      <w:r w:rsidR="006F66A7">
        <w:t>00</w:t>
      </w:r>
      <w:r w:rsidR="006F66A7">
        <w:rPr>
          <w:rFonts w:hint="eastAsia"/>
        </w:rPr>
        <w:lastRenderedPageBreak/>
        <w:t>万以上，按照平均产品</w:t>
      </w:r>
      <w:r w:rsidR="006F66A7">
        <w:rPr>
          <w:rFonts w:hint="eastAsia"/>
        </w:rPr>
        <w:t>2</w:t>
      </w:r>
      <w:r w:rsidR="006F66A7">
        <w:t>00</w:t>
      </w:r>
      <w:r w:rsidR="006F66A7">
        <w:rPr>
          <w:rFonts w:hint="eastAsia"/>
        </w:rPr>
        <w:t>元的标准计算，新增市场将达到</w:t>
      </w:r>
      <w:r w:rsidR="006F66A7">
        <w:rPr>
          <w:rFonts w:hint="eastAsia"/>
        </w:rPr>
        <w:t>2</w:t>
      </w:r>
      <w:r w:rsidR="006F66A7">
        <w:t>0</w:t>
      </w:r>
      <w:r w:rsidR="006F66A7">
        <w:rPr>
          <w:rFonts w:hint="eastAsia"/>
        </w:rPr>
        <w:t>亿，市场潜力巨大。</w:t>
      </w:r>
    </w:p>
    <w:p w14:paraId="4FB86BF4" w14:textId="77777777" w:rsidR="00B221CF" w:rsidRDefault="00B221CF" w:rsidP="00B221CF">
      <w:pPr>
        <w:pStyle w:val="2"/>
      </w:pPr>
      <w:bookmarkStart w:id="23" w:name="_Toc150599609"/>
      <w:r>
        <w:rPr>
          <w:rFonts w:hint="eastAsia"/>
        </w:rPr>
        <w:t>4</w:t>
      </w:r>
      <w:r>
        <w:t>.2</w:t>
      </w:r>
      <w:r>
        <w:rPr>
          <w:rFonts w:hint="eastAsia"/>
        </w:rPr>
        <w:t>市场前景预测（</w:t>
      </w:r>
      <w:r>
        <w:rPr>
          <w:rFonts w:hint="eastAsia"/>
        </w:rPr>
        <w:t>S</w:t>
      </w:r>
      <w:r>
        <w:t>WOT</w:t>
      </w:r>
      <w:r>
        <w:rPr>
          <w:rFonts w:hint="eastAsia"/>
        </w:rPr>
        <w:t>分析）</w:t>
      </w:r>
      <w:bookmarkEnd w:id="23"/>
    </w:p>
    <w:p w14:paraId="71125A56" w14:textId="77777777" w:rsidR="00921749" w:rsidRDefault="00921749" w:rsidP="00E3098E">
      <w:pPr>
        <w:pStyle w:val="3"/>
        <w:ind w:left="240" w:right="240" w:firstLine="562"/>
      </w:pPr>
      <w:bookmarkStart w:id="24" w:name="_Toc150599610"/>
      <w:r w:rsidRPr="00A3135E">
        <w:t>4.2.1</w:t>
      </w:r>
      <w:r w:rsidRPr="00A3135E">
        <w:rPr>
          <w:rFonts w:hint="eastAsia"/>
        </w:rPr>
        <w:t>优势（</w:t>
      </w:r>
      <w:r w:rsidRPr="00A3135E">
        <w:rPr>
          <w:rFonts w:hint="eastAsia"/>
        </w:rPr>
        <w:t>S</w:t>
      </w:r>
      <w:r w:rsidRPr="00A3135E">
        <w:rPr>
          <w:rFonts w:hint="eastAsia"/>
        </w:rPr>
        <w:t>）</w:t>
      </w:r>
      <w:bookmarkEnd w:id="24"/>
    </w:p>
    <w:p w14:paraId="68208841" w14:textId="77777777" w:rsidR="006F66A7" w:rsidRDefault="006F66A7" w:rsidP="006F66A7">
      <w:pPr>
        <w:ind w:firstLineChars="0" w:firstLine="0"/>
        <w:rPr>
          <w:b/>
          <w:bCs/>
        </w:rPr>
      </w:pPr>
      <w:r w:rsidRPr="006F66A7">
        <w:rPr>
          <w:rFonts w:hint="eastAsia"/>
          <w:b/>
          <w:bCs/>
        </w:rPr>
        <w:t>技术创新</w:t>
      </w:r>
      <w:r w:rsidR="004D265E">
        <w:rPr>
          <w:rFonts w:hint="eastAsia"/>
          <w:b/>
          <w:bCs/>
        </w:rPr>
        <w:t>：</w:t>
      </w:r>
    </w:p>
    <w:p w14:paraId="43181EEC" w14:textId="77777777" w:rsidR="006F66A7" w:rsidRDefault="006F66A7" w:rsidP="006F66A7">
      <w:pPr>
        <w:ind w:firstLine="480"/>
      </w:pPr>
      <w:r>
        <w:rPr>
          <w:rFonts w:hint="eastAsia"/>
        </w:rPr>
        <w:t>本产品</w:t>
      </w:r>
      <w:r w:rsidR="004D265E">
        <w:rPr>
          <w:rFonts w:hint="eastAsia"/>
        </w:rPr>
        <w:t>基于</w:t>
      </w:r>
      <w:r w:rsidR="004D265E">
        <w:rPr>
          <w:rFonts w:hint="eastAsia"/>
        </w:rPr>
        <w:t>A</w:t>
      </w:r>
      <w:r w:rsidR="004D265E">
        <w:t>rduino uno R3</w:t>
      </w:r>
      <w:r w:rsidR="004D265E">
        <w:rPr>
          <w:rFonts w:hint="eastAsia"/>
        </w:rPr>
        <w:t>控制枢纽的基础上，以伯努利原理为设计基础，及自动吸附、自动回收、环境监测、智能转向、智能雾化等多种技术为一体，运用多种感应模块</w:t>
      </w:r>
      <w:r w:rsidR="00412BFE">
        <w:rPr>
          <w:rFonts w:hint="eastAsia"/>
        </w:rPr>
        <w:t>，在实现清理基础功能的基础上，极大程度为使用者提供便利。通过自动感应装置，实时检测外界环境，通过智能算法给出判断，及时预警并自主采取措施，营造良好、舒适的教室环境，提高教学质量。</w:t>
      </w:r>
    </w:p>
    <w:p w14:paraId="0F672080" w14:textId="77777777" w:rsidR="00412BFE" w:rsidRDefault="00412BFE" w:rsidP="00412BFE">
      <w:pPr>
        <w:ind w:firstLineChars="0" w:firstLine="0"/>
        <w:rPr>
          <w:b/>
          <w:bCs/>
        </w:rPr>
      </w:pPr>
      <w:r w:rsidRPr="00412BFE">
        <w:rPr>
          <w:rFonts w:hint="eastAsia"/>
          <w:b/>
          <w:bCs/>
        </w:rPr>
        <w:t>以人为本：</w:t>
      </w:r>
    </w:p>
    <w:p w14:paraId="02567D09" w14:textId="77777777" w:rsidR="00412BFE" w:rsidRDefault="00412BFE" w:rsidP="00412BFE">
      <w:pPr>
        <w:ind w:firstLine="480"/>
      </w:pPr>
      <w:r>
        <w:rPr>
          <w:rFonts w:hint="eastAsia"/>
        </w:rPr>
        <w:t>相对于市面上传统的清理设备，本产品面对清理过程粉笔粉尘飞溅的问题给出了相应的解决方法。通过自动吸附将清理下来的粉笔粉尘</w:t>
      </w:r>
      <w:r w:rsidR="008C0BDC">
        <w:rPr>
          <w:rFonts w:hint="eastAsia"/>
        </w:rPr>
        <w:t>自动吸附回收，能够有效减少</w:t>
      </w:r>
      <w:r w:rsidR="0026561D">
        <w:rPr>
          <w:rFonts w:hint="eastAsia"/>
        </w:rPr>
        <w:t>空气中得粉笔粉尘含量，减轻对环境的污染，同时也能有效减少粉笔粉尘对师生身体健康的危害，还具备环境检测、智能加湿功能，当检测到空气质量恶化时预警提醒。同时，还具备时间、天气检测，在保证基本功效的前提下，丰富使用者的体验，让使用者感受到科技进步带来的红利。</w:t>
      </w:r>
    </w:p>
    <w:p w14:paraId="4B076E07" w14:textId="48F8ACA0" w:rsidR="0026561D" w:rsidRDefault="0026561D" w:rsidP="0026561D">
      <w:pPr>
        <w:ind w:firstLineChars="0" w:firstLine="0"/>
        <w:rPr>
          <w:b/>
          <w:bCs/>
        </w:rPr>
      </w:pPr>
      <w:r w:rsidRPr="0026561D">
        <w:rPr>
          <w:rFonts w:hint="eastAsia"/>
          <w:b/>
          <w:bCs/>
        </w:rPr>
        <w:t>低碳环保</w:t>
      </w:r>
      <w:r w:rsidR="00AA3F99">
        <w:rPr>
          <w:rFonts w:hint="eastAsia"/>
          <w:b/>
          <w:bCs/>
        </w:rPr>
        <w:t>：</w:t>
      </w:r>
    </w:p>
    <w:p w14:paraId="7714DF61" w14:textId="77777777" w:rsidR="0026561D" w:rsidRDefault="0026561D" w:rsidP="0026561D">
      <w:pPr>
        <w:ind w:firstLine="480"/>
      </w:pPr>
      <w:r>
        <w:rPr>
          <w:rFonts w:hint="eastAsia"/>
        </w:rPr>
        <w:t>本产品在实现智能清理的同时，能将绝大部分粉笔粉尘回收到机器的内部，</w:t>
      </w:r>
      <w:r w:rsidR="00AB1EE0">
        <w:rPr>
          <w:rFonts w:hint="eastAsia"/>
        </w:rPr>
        <w:t>在减少空气中粉笔粉尘含量的同时，也能够将收集起来的粉笔粉尘再次循环利用。粉笔原料在开采的过程中，会使地表植被遭受大量破坏，造成生物多样性锐减等生态问题。在减少成本的过程中还提高了资源的利用率，在实际行动中贯彻绿色环保理念。</w:t>
      </w:r>
    </w:p>
    <w:p w14:paraId="76CA7F1A" w14:textId="77777777" w:rsidR="00AB1EE0" w:rsidRDefault="00AB1EE0" w:rsidP="00AB1EE0">
      <w:pPr>
        <w:ind w:firstLineChars="0" w:firstLine="0"/>
        <w:rPr>
          <w:b/>
          <w:bCs/>
        </w:rPr>
      </w:pPr>
      <w:r w:rsidRPr="00AB1EE0">
        <w:rPr>
          <w:rFonts w:hint="eastAsia"/>
          <w:b/>
          <w:bCs/>
        </w:rPr>
        <w:t>成本低廉：</w:t>
      </w:r>
    </w:p>
    <w:p w14:paraId="517AF3D1" w14:textId="77777777" w:rsidR="00AB1EE0" w:rsidRPr="00AB1EE0" w:rsidRDefault="00AB1EE0" w:rsidP="00AB1EE0">
      <w:pPr>
        <w:ind w:firstLine="480"/>
      </w:pPr>
      <w:r>
        <w:rPr>
          <w:rFonts w:hint="eastAsia"/>
        </w:rPr>
        <w:t>本产品的设计原理简单，且所用的原件制造成本都相对较低，总的制造成本较低。</w:t>
      </w:r>
      <w:r w:rsidR="00BC55E1">
        <w:rPr>
          <w:rFonts w:hint="eastAsia"/>
        </w:rPr>
        <w:t>相对于其他的改进方案，可实用性和</w:t>
      </w:r>
      <w:proofErr w:type="gramStart"/>
      <w:r w:rsidR="00BC55E1">
        <w:rPr>
          <w:rFonts w:hint="eastAsia"/>
        </w:rPr>
        <w:t>可</w:t>
      </w:r>
      <w:proofErr w:type="gramEnd"/>
      <w:r w:rsidR="00BC55E1">
        <w:rPr>
          <w:rFonts w:hint="eastAsia"/>
        </w:rPr>
        <w:t>推广性更强，在保证产品质量和功效的前提下做到物美价廉。</w:t>
      </w:r>
    </w:p>
    <w:p w14:paraId="74E87E00" w14:textId="77777777" w:rsidR="00921749" w:rsidRDefault="00921749" w:rsidP="00E3098E">
      <w:pPr>
        <w:pStyle w:val="3"/>
        <w:ind w:left="240" w:right="240" w:firstLine="562"/>
      </w:pPr>
      <w:bookmarkStart w:id="25" w:name="_Toc150599611"/>
      <w:r w:rsidRPr="00A3135E">
        <w:rPr>
          <w:rFonts w:hint="eastAsia"/>
        </w:rPr>
        <w:lastRenderedPageBreak/>
        <w:t>4</w:t>
      </w:r>
      <w:r w:rsidRPr="00A3135E">
        <w:t>.2.2</w:t>
      </w:r>
      <w:r w:rsidRPr="00A3135E">
        <w:rPr>
          <w:rFonts w:hint="eastAsia"/>
        </w:rPr>
        <w:t>劣势（</w:t>
      </w:r>
      <w:r w:rsidRPr="00A3135E">
        <w:t>W</w:t>
      </w:r>
      <w:r w:rsidRPr="00A3135E">
        <w:rPr>
          <w:rFonts w:hint="eastAsia"/>
        </w:rPr>
        <w:t>）</w:t>
      </w:r>
      <w:bookmarkEnd w:id="25"/>
    </w:p>
    <w:p w14:paraId="1636C77B" w14:textId="77777777" w:rsidR="00AB1EE0" w:rsidRDefault="00AB1EE0" w:rsidP="00AB1EE0">
      <w:pPr>
        <w:ind w:firstLine="480"/>
      </w:pPr>
      <w:r>
        <w:rPr>
          <w:rFonts w:hint="eastAsia"/>
        </w:rPr>
        <w:t>该产品目前只能用于小范围的清理，机体容量较小，不能够储存较多的粉笔粉尘，需要及时倾倒。由于动力装置的限制，目前只能做到平面的清理，在后期改进使可以拓宽使用场景</w:t>
      </w:r>
      <w:r w:rsidR="00BC55E1">
        <w:rPr>
          <w:rFonts w:hint="eastAsia"/>
        </w:rPr>
        <w:t>。</w:t>
      </w:r>
    </w:p>
    <w:p w14:paraId="4E8F685D" w14:textId="77777777" w:rsidR="00BC55E1" w:rsidRDefault="00BC55E1" w:rsidP="00AB1EE0">
      <w:pPr>
        <w:ind w:firstLine="480"/>
      </w:pPr>
      <w:r>
        <w:rPr>
          <w:rFonts w:hint="eastAsia"/>
        </w:rPr>
        <w:t>本产品所能实现的功能涵盖方面不算广泛，后期可开发更多的辅助功能。</w:t>
      </w:r>
    </w:p>
    <w:p w14:paraId="3BE0115B" w14:textId="3F38ED88" w:rsidR="00AA3F99" w:rsidRPr="00AB1EE0" w:rsidRDefault="00AA3F99" w:rsidP="00AB1EE0">
      <w:pPr>
        <w:ind w:firstLine="480"/>
      </w:pPr>
      <w:r w:rsidRPr="00AA3F99">
        <w:rPr>
          <w:rFonts w:hint="eastAsia"/>
        </w:rPr>
        <w:t>该产品目前尚未申请专利以及挂靠相关单位，导致知识产权易被侵害，不利于产品后期的推广，目前团队准备申请相关专利。</w:t>
      </w:r>
    </w:p>
    <w:p w14:paraId="6EA397D7" w14:textId="77777777" w:rsidR="00921749" w:rsidRDefault="00921749" w:rsidP="00E3098E">
      <w:pPr>
        <w:pStyle w:val="3"/>
        <w:ind w:left="240" w:right="240" w:firstLine="562"/>
      </w:pPr>
      <w:bookmarkStart w:id="26" w:name="_Toc150599612"/>
      <w:r w:rsidRPr="00A3135E">
        <w:rPr>
          <w:rFonts w:hint="eastAsia"/>
        </w:rPr>
        <w:t>4</w:t>
      </w:r>
      <w:r w:rsidRPr="00A3135E">
        <w:t>.2.3</w:t>
      </w:r>
      <w:r w:rsidRPr="00A3135E">
        <w:rPr>
          <w:rFonts w:hint="eastAsia"/>
        </w:rPr>
        <w:t>市场</w:t>
      </w:r>
      <w:proofErr w:type="gramStart"/>
      <w:r w:rsidRPr="00A3135E">
        <w:rPr>
          <w:rFonts w:hint="eastAsia"/>
        </w:rPr>
        <w:t>环境机遇</w:t>
      </w:r>
      <w:proofErr w:type="gramEnd"/>
      <w:r w:rsidRPr="00A3135E">
        <w:rPr>
          <w:rFonts w:hint="eastAsia"/>
        </w:rPr>
        <w:t>分析（</w:t>
      </w:r>
      <w:r w:rsidRPr="00A3135E">
        <w:rPr>
          <w:rFonts w:hint="eastAsia"/>
        </w:rPr>
        <w:t>O</w:t>
      </w:r>
      <w:r w:rsidRPr="00A3135E">
        <w:rPr>
          <w:rFonts w:hint="eastAsia"/>
        </w:rPr>
        <w:t>）</w:t>
      </w:r>
      <w:bookmarkEnd w:id="26"/>
    </w:p>
    <w:p w14:paraId="15050E11" w14:textId="77777777" w:rsidR="00BC55E1" w:rsidRPr="00BC55E1" w:rsidRDefault="00BC55E1" w:rsidP="00BC55E1">
      <w:pPr>
        <w:ind w:firstLine="480"/>
      </w:pPr>
      <w:r>
        <w:rPr>
          <w:rFonts w:hint="eastAsia"/>
        </w:rPr>
        <w:t>随着人们生活水平的提高和对美好生活的期盼，现在的人们对健康的要求更加严格。传统的粉笔教学模型所产生的粉笔粉尘极易对身体造成不利影响，多数教师都会随着教龄的增加而患上不同程度的粉笔综合征，同时，对于学生的身体健康也会产生一定的影响。因此，急需一款产品在实现清洁功能的基础上减轻粉笔粉尘在教学过程中的危害。群众对健康生活的追求、市场同类产品的空缺为我们的产品迅速打进市场提供了机遇。</w:t>
      </w:r>
    </w:p>
    <w:p w14:paraId="7DF9587F" w14:textId="77777777" w:rsidR="00921749" w:rsidRDefault="00921749" w:rsidP="00BC55E1">
      <w:pPr>
        <w:pStyle w:val="3"/>
        <w:ind w:left="240" w:right="240" w:firstLine="562"/>
      </w:pPr>
      <w:bookmarkStart w:id="27" w:name="_Toc150599613"/>
      <w:r w:rsidRPr="00A3135E">
        <w:t>4.2.4</w:t>
      </w:r>
      <w:r w:rsidRPr="00A3135E">
        <w:rPr>
          <w:rFonts w:hint="eastAsia"/>
        </w:rPr>
        <w:t>市场环境威胁分析（</w:t>
      </w:r>
      <w:r w:rsidRPr="00A3135E">
        <w:rPr>
          <w:rFonts w:hint="eastAsia"/>
        </w:rPr>
        <w:t>T</w:t>
      </w:r>
      <w:r w:rsidRPr="00A3135E">
        <w:rPr>
          <w:rFonts w:hint="eastAsia"/>
        </w:rPr>
        <w:t>）</w:t>
      </w:r>
      <w:bookmarkEnd w:id="27"/>
    </w:p>
    <w:p w14:paraId="61C4F46C" w14:textId="77777777" w:rsidR="00BC55E1" w:rsidRPr="00BC55E1" w:rsidRDefault="00BC55E1" w:rsidP="00BC55E1">
      <w:pPr>
        <w:ind w:firstLine="480"/>
      </w:pPr>
      <w:r>
        <w:rPr>
          <w:rFonts w:hint="eastAsia"/>
        </w:rPr>
        <w:t>该产品的设计原理相对比较简单，且使用的模块较为常见，所以仿制的难度系数低。当我们的产品</w:t>
      </w:r>
      <w:r w:rsidR="000434CF">
        <w:rPr>
          <w:rFonts w:hint="eastAsia"/>
        </w:rPr>
        <w:t>出现较为良好的市场效果时，容易被仿制出来的相关产品抢占市场。除此之外，面对大规模机械化生产，其生产成本更低且质量有保障，对我们产品的发展将对产生不良影响。</w:t>
      </w:r>
    </w:p>
    <w:p w14:paraId="5BE1CFD7" w14:textId="77777777" w:rsidR="00921749" w:rsidRDefault="00921749" w:rsidP="00F374B4">
      <w:pPr>
        <w:pStyle w:val="2"/>
      </w:pPr>
      <w:bookmarkStart w:id="28" w:name="_Toc150599614"/>
      <w:r>
        <w:rPr>
          <w:rFonts w:hint="eastAsia"/>
        </w:rPr>
        <w:t>4</w:t>
      </w:r>
      <w:r>
        <w:t>.3</w:t>
      </w:r>
      <w:r>
        <w:rPr>
          <w:rFonts w:hint="eastAsia"/>
        </w:rPr>
        <w:t>产品定位</w:t>
      </w:r>
      <w:bookmarkEnd w:id="28"/>
    </w:p>
    <w:p w14:paraId="00EF4792" w14:textId="77777777" w:rsidR="000434CF" w:rsidRPr="000434CF" w:rsidRDefault="000434CF" w:rsidP="000434CF">
      <w:pPr>
        <w:ind w:firstLine="480"/>
      </w:pPr>
      <w:r>
        <w:rPr>
          <w:rFonts w:hint="eastAsia"/>
        </w:rPr>
        <w:t>我们所研发的这款吸附式多功能清洁机器人，主要应用的场景使在全国各级各类学校的教室。我们主要服务的对象为全国的教师和学生，产品的主要功能是为了在保证清洁的同时减轻粉笔粉尘对师生身体健康的危害，营造出更舒适的教学环境，保障教学质量。我们也可以根据师生不同的实际应用需求，研制出更多功能的产品。</w:t>
      </w:r>
    </w:p>
    <w:p w14:paraId="7699650E" w14:textId="77777777" w:rsidR="00921749" w:rsidRDefault="00921749" w:rsidP="00F374B4">
      <w:pPr>
        <w:pStyle w:val="2"/>
      </w:pPr>
      <w:bookmarkStart w:id="29" w:name="_Toc150599615"/>
      <w:r>
        <w:rPr>
          <w:rFonts w:hint="eastAsia"/>
        </w:rPr>
        <w:lastRenderedPageBreak/>
        <w:t>4</w:t>
      </w:r>
      <w:r>
        <w:t>.4</w:t>
      </w:r>
      <w:r>
        <w:rPr>
          <w:rFonts w:hint="eastAsia"/>
        </w:rPr>
        <w:t>定价策略</w:t>
      </w:r>
      <w:bookmarkEnd w:id="29"/>
    </w:p>
    <w:tbl>
      <w:tblPr>
        <w:tblStyle w:val="aa"/>
        <w:tblW w:w="878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1463"/>
        <w:gridCol w:w="1464"/>
        <w:gridCol w:w="1464"/>
        <w:gridCol w:w="1464"/>
        <w:gridCol w:w="1464"/>
      </w:tblGrid>
      <w:tr w:rsidR="000434CF" w14:paraId="15AEB261" w14:textId="77777777" w:rsidTr="009C0D44">
        <w:trPr>
          <w:trHeight w:val="718"/>
        </w:trPr>
        <w:tc>
          <w:tcPr>
            <w:tcW w:w="1463" w:type="dxa"/>
            <w:tcBorders>
              <w:top w:val="single" w:sz="12" w:space="0" w:color="auto"/>
              <w:bottom w:val="single" w:sz="8" w:space="0" w:color="auto"/>
            </w:tcBorders>
          </w:tcPr>
          <w:p w14:paraId="75C6D30E" w14:textId="77777777" w:rsidR="000434CF" w:rsidRDefault="000434CF" w:rsidP="000434CF">
            <w:pPr>
              <w:ind w:firstLineChars="0" w:firstLine="0"/>
              <w:jc w:val="center"/>
            </w:pPr>
            <w:r>
              <w:rPr>
                <w:rFonts w:hint="eastAsia"/>
              </w:rPr>
              <w:t>材料成本</w:t>
            </w:r>
          </w:p>
        </w:tc>
        <w:tc>
          <w:tcPr>
            <w:tcW w:w="1463" w:type="dxa"/>
            <w:tcBorders>
              <w:top w:val="single" w:sz="12" w:space="0" w:color="auto"/>
              <w:bottom w:val="single" w:sz="8" w:space="0" w:color="auto"/>
            </w:tcBorders>
          </w:tcPr>
          <w:p w14:paraId="679BA6F6" w14:textId="77777777" w:rsidR="000434CF" w:rsidRDefault="000434CF" w:rsidP="000434CF">
            <w:pPr>
              <w:ind w:firstLineChars="0" w:firstLine="0"/>
              <w:jc w:val="center"/>
            </w:pPr>
            <w:r>
              <w:rPr>
                <w:rFonts w:hint="eastAsia"/>
              </w:rPr>
              <w:t>人工成本</w:t>
            </w:r>
          </w:p>
        </w:tc>
        <w:tc>
          <w:tcPr>
            <w:tcW w:w="1464" w:type="dxa"/>
            <w:tcBorders>
              <w:top w:val="single" w:sz="12" w:space="0" w:color="auto"/>
              <w:bottom w:val="single" w:sz="8" w:space="0" w:color="auto"/>
            </w:tcBorders>
          </w:tcPr>
          <w:p w14:paraId="59611457" w14:textId="77777777" w:rsidR="000434CF" w:rsidRDefault="000434CF" w:rsidP="000434CF">
            <w:pPr>
              <w:ind w:firstLineChars="0" w:firstLine="0"/>
              <w:jc w:val="center"/>
            </w:pPr>
            <w:r>
              <w:rPr>
                <w:rFonts w:hint="eastAsia"/>
              </w:rPr>
              <w:t>宣传成本</w:t>
            </w:r>
          </w:p>
        </w:tc>
        <w:tc>
          <w:tcPr>
            <w:tcW w:w="1464" w:type="dxa"/>
            <w:tcBorders>
              <w:top w:val="single" w:sz="12" w:space="0" w:color="auto"/>
              <w:bottom w:val="single" w:sz="8" w:space="0" w:color="auto"/>
            </w:tcBorders>
          </w:tcPr>
          <w:p w14:paraId="7C5639CC" w14:textId="77777777" w:rsidR="000434CF" w:rsidRDefault="000434CF" w:rsidP="000434CF">
            <w:pPr>
              <w:ind w:firstLineChars="0" w:firstLine="0"/>
              <w:jc w:val="center"/>
            </w:pPr>
            <w:r>
              <w:rPr>
                <w:rFonts w:hint="eastAsia"/>
              </w:rPr>
              <w:t>其他</w:t>
            </w:r>
          </w:p>
        </w:tc>
        <w:tc>
          <w:tcPr>
            <w:tcW w:w="1464" w:type="dxa"/>
            <w:tcBorders>
              <w:top w:val="single" w:sz="12" w:space="0" w:color="auto"/>
              <w:bottom w:val="single" w:sz="8" w:space="0" w:color="auto"/>
            </w:tcBorders>
          </w:tcPr>
          <w:p w14:paraId="12F45267" w14:textId="77777777" w:rsidR="000434CF" w:rsidRDefault="000434CF" w:rsidP="000434CF">
            <w:pPr>
              <w:ind w:firstLineChars="0" w:firstLine="0"/>
              <w:jc w:val="center"/>
            </w:pPr>
            <w:r>
              <w:rPr>
                <w:rFonts w:hint="eastAsia"/>
              </w:rPr>
              <w:t>总成本</w:t>
            </w:r>
          </w:p>
        </w:tc>
        <w:tc>
          <w:tcPr>
            <w:tcW w:w="1464" w:type="dxa"/>
            <w:tcBorders>
              <w:top w:val="single" w:sz="12" w:space="0" w:color="auto"/>
              <w:bottom w:val="single" w:sz="8" w:space="0" w:color="auto"/>
            </w:tcBorders>
          </w:tcPr>
          <w:p w14:paraId="420A06AB" w14:textId="77777777" w:rsidR="000434CF" w:rsidRDefault="000434CF" w:rsidP="000434CF">
            <w:pPr>
              <w:ind w:firstLineChars="0" w:firstLine="0"/>
              <w:jc w:val="center"/>
            </w:pPr>
            <w:r>
              <w:rPr>
                <w:rFonts w:hint="eastAsia"/>
              </w:rPr>
              <w:t>定价</w:t>
            </w:r>
          </w:p>
        </w:tc>
      </w:tr>
      <w:tr w:rsidR="000434CF" w14:paraId="062896AF" w14:textId="77777777" w:rsidTr="009C0D44">
        <w:trPr>
          <w:trHeight w:val="733"/>
        </w:trPr>
        <w:tc>
          <w:tcPr>
            <w:tcW w:w="1463" w:type="dxa"/>
            <w:tcBorders>
              <w:top w:val="single" w:sz="8" w:space="0" w:color="auto"/>
            </w:tcBorders>
          </w:tcPr>
          <w:p w14:paraId="69FDE80F" w14:textId="77777777" w:rsidR="000434CF" w:rsidRDefault="000434CF" w:rsidP="000434CF">
            <w:pPr>
              <w:ind w:firstLineChars="0" w:firstLine="0"/>
              <w:jc w:val="center"/>
            </w:pPr>
            <w:r>
              <w:rPr>
                <w:rFonts w:hint="eastAsia"/>
              </w:rPr>
              <w:t>3</w:t>
            </w:r>
            <w:r>
              <w:t>00</w:t>
            </w:r>
          </w:p>
        </w:tc>
        <w:tc>
          <w:tcPr>
            <w:tcW w:w="1463" w:type="dxa"/>
            <w:tcBorders>
              <w:top w:val="single" w:sz="8" w:space="0" w:color="auto"/>
            </w:tcBorders>
          </w:tcPr>
          <w:p w14:paraId="4CBC89D3" w14:textId="77777777" w:rsidR="000434CF" w:rsidRDefault="000434CF" w:rsidP="000434CF">
            <w:pPr>
              <w:ind w:firstLineChars="0" w:firstLine="0"/>
              <w:jc w:val="center"/>
            </w:pPr>
            <w:r>
              <w:rPr>
                <w:rFonts w:hint="eastAsia"/>
              </w:rPr>
              <w:t>5</w:t>
            </w:r>
            <w:r>
              <w:t>0</w:t>
            </w:r>
          </w:p>
        </w:tc>
        <w:tc>
          <w:tcPr>
            <w:tcW w:w="1464" w:type="dxa"/>
            <w:tcBorders>
              <w:top w:val="single" w:sz="8" w:space="0" w:color="auto"/>
            </w:tcBorders>
          </w:tcPr>
          <w:p w14:paraId="78003F96" w14:textId="77777777" w:rsidR="000434CF" w:rsidRDefault="000434CF" w:rsidP="000434CF">
            <w:pPr>
              <w:ind w:firstLineChars="0" w:firstLine="0"/>
              <w:jc w:val="center"/>
            </w:pPr>
            <w:r>
              <w:rPr>
                <w:rFonts w:hint="eastAsia"/>
              </w:rPr>
              <w:t>5</w:t>
            </w:r>
            <w:r>
              <w:t>0</w:t>
            </w:r>
          </w:p>
        </w:tc>
        <w:tc>
          <w:tcPr>
            <w:tcW w:w="1464" w:type="dxa"/>
            <w:tcBorders>
              <w:top w:val="single" w:sz="8" w:space="0" w:color="auto"/>
            </w:tcBorders>
          </w:tcPr>
          <w:p w14:paraId="3C9458D3" w14:textId="77777777" w:rsidR="000434CF" w:rsidRDefault="000434CF" w:rsidP="000434CF">
            <w:pPr>
              <w:ind w:firstLineChars="0" w:firstLine="0"/>
              <w:jc w:val="center"/>
            </w:pPr>
            <w:r>
              <w:rPr>
                <w:rFonts w:hint="eastAsia"/>
              </w:rPr>
              <w:t>1</w:t>
            </w:r>
            <w:r>
              <w:t>0</w:t>
            </w:r>
          </w:p>
        </w:tc>
        <w:tc>
          <w:tcPr>
            <w:tcW w:w="1464" w:type="dxa"/>
            <w:tcBorders>
              <w:top w:val="single" w:sz="8" w:space="0" w:color="auto"/>
            </w:tcBorders>
          </w:tcPr>
          <w:p w14:paraId="22206FE5" w14:textId="77777777" w:rsidR="000434CF" w:rsidRDefault="000434CF" w:rsidP="000434CF">
            <w:pPr>
              <w:ind w:firstLineChars="0" w:firstLine="0"/>
              <w:jc w:val="center"/>
            </w:pPr>
            <w:r>
              <w:rPr>
                <w:rFonts w:hint="eastAsia"/>
              </w:rPr>
              <w:t>4</w:t>
            </w:r>
            <w:r>
              <w:t>10</w:t>
            </w:r>
          </w:p>
        </w:tc>
        <w:tc>
          <w:tcPr>
            <w:tcW w:w="1464" w:type="dxa"/>
            <w:tcBorders>
              <w:top w:val="single" w:sz="8" w:space="0" w:color="auto"/>
            </w:tcBorders>
          </w:tcPr>
          <w:p w14:paraId="5171647B" w14:textId="77777777" w:rsidR="000434CF" w:rsidRDefault="000434CF" w:rsidP="000434CF">
            <w:pPr>
              <w:ind w:firstLineChars="0" w:firstLine="0"/>
              <w:jc w:val="center"/>
            </w:pPr>
            <w:r>
              <w:rPr>
                <w:rFonts w:hint="eastAsia"/>
              </w:rPr>
              <w:t>5</w:t>
            </w:r>
            <w:r>
              <w:t>00</w:t>
            </w:r>
          </w:p>
        </w:tc>
      </w:tr>
    </w:tbl>
    <w:p w14:paraId="5E295C70" w14:textId="77777777" w:rsidR="000434CF" w:rsidRDefault="000434CF" w:rsidP="00361644">
      <w:pPr>
        <w:ind w:firstLine="480"/>
        <w:jc w:val="center"/>
      </w:pPr>
      <w:r>
        <w:rPr>
          <w:rFonts w:hint="eastAsia"/>
        </w:rPr>
        <w:t>图</w:t>
      </w:r>
      <w:r w:rsidR="00361644">
        <w:rPr>
          <w:rFonts w:hint="eastAsia"/>
        </w:rPr>
        <w:t>4</w:t>
      </w:r>
      <w:r w:rsidR="00361644">
        <w:t xml:space="preserve">-4-1 </w:t>
      </w:r>
      <w:r w:rsidR="00361644">
        <w:rPr>
          <w:rFonts w:hint="eastAsia"/>
        </w:rPr>
        <w:t>单品单价及成本</w:t>
      </w:r>
    </w:p>
    <w:p w14:paraId="73CC1C9C" w14:textId="77777777" w:rsidR="00361644" w:rsidRDefault="00361644" w:rsidP="00361644">
      <w:pPr>
        <w:ind w:firstLineChars="0" w:firstLine="0"/>
        <w:rPr>
          <w:b/>
          <w:bCs/>
          <w:sz w:val="28"/>
          <w:szCs w:val="28"/>
        </w:rPr>
      </w:pPr>
      <w:r w:rsidRPr="00361644">
        <w:rPr>
          <w:rFonts w:hint="eastAsia"/>
          <w:b/>
          <w:bCs/>
          <w:sz w:val="28"/>
          <w:szCs w:val="28"/>
        </w:rPr>
        <w:t>定价策略</w:t>
      </w:r>
    </w:p>
    <w:p w14:paraId="78728A66" w14:textId="77777777" w:rsidR="00361644" w:rsidRDefault="00361644" w:rsidP="00361644">
      <w:pPr>
        <w:ind w:firstLine="480"/>
      </w:pPr>
      <w:r>
        <w:rPr>
          <w:rFonts w:hint="eastAsia"/>
        </w:rPr>
        <w:t>1</w:t>
      </w:r>
      <w:r>
        <w:t>.</w:t>
      </w:r>
      <w:r>
        <w:t>需求导向的定价策略以需求为导向的定价策略是根据顾客的不同需求，区别对待，采用不同的定价方式。可以根据顾客的需求弹性定价。还可以根据顾客需求的不同心理状态定价。</w:t>
      </w:r>
    </w:p>
    <w:p w14:paraId="5D346377" w14:textId="77777777" w:rsidR="00361644" w:rsidRDefault="00361644" w:rsidP="00361644">
      <w:pPr>
        <w:ind w:firstLine="480"/>
      </w:pPr>
      <w:r>
        <w:t>2.</w:t>
      </w:r>
      <w:r>
        <w:t>竞争导向的定价策略企业可以根据竞争对手的实力定价。企业也可以根据竞争对手与本企业的产品质量的差异定价。</w:t>
      </w:r>
    </w:p>
    <w:p w14:paraId="3DD8A22C" w14:textId="77777777" w:rsidR="00361644" w:rsidRDefault="00361644" w:rsidP="00361644">
      <w:pPr>
        <w:ind w:firstLine="480"/>
      </w:pPr>
      <w:r>
        <w:t>3.</w:t>
      </w:r>
      <w:r>
        <w:t>利益导向的定价策略以利益为导向的定价策略是根据企业追求利润最大化这一目标，采用不同的定价策略。</w:t>
      </w:r>
    </w:p>
    <w:p w14:paraId="3AD258F0" w14:textId="77777777" w:rsidR="00361644" w:rsidRDefault="00361644" w:rsidP="00361644">
      <w:pPr>
        <w:ind w:firstLine="480"/>
      </w:pPr>
      <w:r>
        <w:t>4.</w:t>
      </w:r>
      <w:r>
        <w:t>成本导向的定价策略以成本导向的定价策略，是以成本为基础，结合不同的市场情况进行定价。</w:t>
      </w:r>
    </w:p>
    <w:p w14:paraId="32AAB8B1" w14:textId="77777777" w:rsidR="00361644" w:rsidRPr="00361644" w:rsidRDefault="00361644" w:rsidP="00361644">
      <w:pPr>
        <w:ind w:firstLine="480"/>
      </w:pPr>
      <w:r>
        <w:rPr>
          <w:rFonts w:hint="eastAsia"/>
        </w:rPr>
        <w:t>本产品为满足教师在教学过程中的需求，故采用以成本为导向的定价策略。以成本为基础，以不同区域学校的财政实力为依据，结合不同的市场情况进行定价。</w:t>
      </w:r>
    </w:p>
    <w:p w14:paraId="5A7C3F68" w14:textId="77777777" w:rsidR="00921749" w:rsidRDefault="00921749" w:rsidP="00361644">
      <w:pPr>
        <w:pStyle w:val="4"/>
        <w:ind w:firstLine="482"/>
      </w:pPr>
      <w:r>
        <w:rPr>
          <w:rFonts w:hint="eastAsia"/>
        </w:rPr>
        <w:t>4</w:t>
      </w:r>
      <w:r>
        <w:t>.5</w:t>
      </w:r>
      <w:r>
        <w:rPr>
          <w:rFonts w:hint="eastAsia"/>
        </w:rPr>
        <w:t>产品风险控制</w:t>
      </w:r>
    </w:p>
    <w:p w14:paraId="6B996234" w14:textId="77777777" w:rsidR="00361644" w:rsidRDefault="00361644" w:rsidP="00361644">
      <w:pPr>
        <w:ind w:firstLine="480"/>
      </w:pPr>
      <w:r>
        <w:rPr>
          <w:rFonts w:hint="eastAsia"/>
        </w:rPr>
        <w:t>企业在实现其目标和价值的经营活动中，必然会遇到各种不确定性事件，这些事件发生的概率及其影响程度是无法事先预知的，这些事件将对经营活动产生影响，从而影响企业目标实现的程度。这种在一定环境下和一定限期内客观存在的、影响企业目标实现的各种不确定性事件就是风险。简单来说，所谓风险就是指在一个特定的时间内和一定的环境条件下，人们所期望的目标与实际结果之间的差异程度。而我们主要需要面对的风险正是市场风险，以下即为对本产品要面对的市场风险的描述。</w:t>
      </w:r>
    </w:p>
    <w:p w14:paraId="76595488" w14:textId="77777777" w:rsidR="00361644" w:rsidRDefault="00361644" w:rsidP="00361644">
      <w:pPr>
        <w:ind w:firstLine="480"/>
      </w:pPr>
      <w:r>
        <w:rPr>
          <w:rFonts w:hint="eastAsia"/>
        </w:rPr>
        <w:lastRenderedPageBreak/>
        <w:t>近年来，随着科学技术的不断发展，大数据为人们的生活和工作带来了极大的便利，也为行业产品设计提供便利，许多头盔制造行业的许多生产商依托大数据以及高端的科学技术，设计了不同款式的头盔。</w:t>
      </w:r>
    </w:p>
    <w:p w14:paraId="5C0CD81F" w14:textId="77777777" w:rsidR="00361644" w:rsidRDefault="00361644" w:rsidP="00361644">
      <w:pPr>
        <w:ind w:firstLine="480"/>
      </w:pPr>
      <w:r>
        <w:rPr>
          <w:rFonts w:hint="eastAsia"/>
        </w:rPr>
        <w:t>任何行业任何产品都存在市场风险，虽然市场风险给企业和产品的挑战，但也必将促进产品的持续升级和优化，从而给用户带来更加美好舒适的体验，使懒人垃圾桶更能适应社会需要，实现更高的价值。我们有理由相信，经历市场风险的挑战，我们的产品会得到更好的完善。</w:t>
      </w:r>
    </w:p>
    <w:p w14:paraId="735D6BE8" w14:textId="3792214E" w:rsidR="00361644" w:rsidRDefault="00361644" w:rsidP="008171A2">
      <w:pPr>
        <w:ind w:firstLine="480"/>
      </w:pPr>
      <w:r>
        <w:rPr>
          <w:rFonts w:hint="eastAsia"/>
        </w:rPr>
        <w:t>既然发现了即将需要面对的市场风险，就需要做好全方位的准备，从容应对好前进道路上困难。我们的具体对策主要体现在以下两个方面。第一，我们将花足够的时间和精力做好市场调查，积极开展试用体验活动，充分了解好用户的使用习惯。并且针对不同场合、不同群体，做出不同的、有针对性的设计方案，尽可能满足用户多样化的需求。第二，面对其他企业同类产品的竞争，我们会扩充研发团队，吸引更有经验更有能力的人加入，不断增强产品的创新性，不断提高产品的实用性，并且运用更先进的技术，不断升级产品的仿制难度。在保证用户美好体验的基础上，还要严格控制技术、生产、物流等各方面的成本，用最小的输入获得最大的输出，增加产量，不断提高产品的性价比与市场竞争力，从而使用户用可以更小的代价换取更好的体验。</w:t>
      </w:r>
    </w:p>
    <w:p w14:paraId="62019D30" w14:textId="77777777" w:rsidR="00361644" w:rsidRPr="00361644" w:rsidRDefault="00361644" w:rsidP="00361644">
      <w:pPr>
        <w:ind w:firstLineChars="0" w:firstLine="0"/>
        <w:rPr>
          <w:b/>
          <w:bCs/>
          <w:sz w:val="28"/>
          <w:szCs w:val="28"/>
        </w:rPr>
      </w:pPr>
      <w:r w:rsidRPr="00361644">
        <w:rPr>
          <w:rFonts w:hint="eastAsia"/>
          <w:b/>
          <w:bCs/>
          <w:sz w:val="28"/>
          <w:szCs w:val="28"/>
        </w:rPr>
        <w:t>网络宣传</w:t>
      </w:r>
      <w:r w:rsidRPr="00361644">
        <w:rPr>
          <w:b/>
          <w:bCs/>
          <w:sz w:val="28"/>
          <w:szCs w:val="28"/>
        </w:rPr>
        <w:t>:</w:t>
      </w:r>
    </w:p>
    <w:p w14:paraId="72F828A7" w14:textId="77777777" w:rsidR="00361644" w:rsidRDefault="00361644" w:rsidP="00361644">
      <w:pPr>
        <w:ind w:firstLine="480"/>
      </w:pPr>
      <w:r>
        <w:t>1.</w:t>
      </w:r>
      <w:r>
        <w:t>官方网站的宣传。通过在大型网站的宣传，如广告、链接的形式推广产品。</w:t>
      </w:r>
    </w:p>
    <w:p w14:paraId="353C964A" w14:textId="4DA4046F" w:rsidR="00361644" w:rsidRDefault="00361644" w:rsidP="00361644">
      <w:pPr>
        <w:ind w:firstLine="480"/>
      </w:pPr>
      <w:r>
        <w:t>2.QQ</w:t>
      </w:r>
      <w:r>
        <w:t>、微信、</w:t>
      </w:r>
      <w:r>
        <w:t>Tim</w:t>
      </w:r>
      <w:r>
        <w:t>、</w:t>
      </w:r>
      <w:proofErr w:type="gramStart"/>
      <w:r>
        <w:t>微博等</w:t>
      </w:r>
      <w:proofErr w:type="gramEnd"/>
      <w:r>
        <w:t>社交工具的群组推广。</w:t>
      </w:r>
    </w:p>
    <w:p w14:paraId="705E6607" w14:textId="77777777" w:rsidR="00361644" w:rsidRDefault="00361644" w:rsidP="002B542D">
      <w:pPr>
        <w:ind w:leftChars="200" w:left="720" w:hangingChars="100" w:hanging="240"/>
      </w:pPr>
      <w:r>
        <w:t>3.</w:t>
      </w:r>
      <w:r>
        <w:t>相关论坛的推广。通过在</w:t>
      </w:r>
      <w:r w:rsidR="002B542D">
        <w:rPr>
          <w:rFonts w:hint="eastAsia"/>
        </w:rPr>
        <w:t>黑板</w:t>
      </w:r>
      <w:r>
        <w:t>行业的相关论坛内发帖，使得帖子在网站论坛内</w:t>
      </w:r>
      <w:r>
        <w:rPr>
          <w:rFonts w:hint="eastAsia"/>
        </w:rPr>
        <w:t>部有个很好的展现，从而提高帖子的曝光度。</w:t>
      </w:r>
    </w:p>
    <w:p w14:paraId="707D0FE1" w14:textId="77777777" w:rsidR="00361644" w:rsidRDefault="00361644" w:rsidP="002B542D">
      <w:pPr>
        <w:ind w:leftChars="200" w:left="720" w:hangingChars="100" w:hanging="240"/>
      </w:pPr>
      <w:r>
        <w:t>4.</w:t>
      </w:r>
      <w:r>
        <w:t>百度贴吧。</w:t>
      </w:r>
      <w:proofErr w:type="gramStart"/>
      <w:r>
        <w:t>贴吧是</w:t>
      </w:r>
      <w:proofErr w:type="gramEnd"/>
      <w:r>
        <w:t>个了解信息的环境，通过在</w:t>
      </w:r>
      <w:proofErr w:type="gramStart"/>
      <w:r>
        <w:t>贴吧发帖置</w:t>
      </w:r>
      <w:proofErr w:type="gramEnd"/>
      <w:r>
        <w:t>顶，可以获得非常不错的效</w:t>
      </w:r>
      <w:r>
        <w:rPr>
          <w:rFonts w:hint="eastAsia"/>
        </w:rPr>
        <w:t>果。</w:t>
      </w:r>
    </w:p>
    <w:p w14:paraId="08D715F7" w14:textId="77777777" w:rsidR="00361644" w:rsidRDefault="00361644" w:rsidP="002B542D">
      <w:pPr>
        <w:ind w:leftChars="200" w:left="720" w:hangingChars="100" w:hanging="240"/>
      </w:pPr>
      <w:r>
        <w:t>5.</w:t>
      </w:r>
      <w:r>
        <w:t>问答平台。问答平台是一个对专业知识权威性较高的平台，</w:t>
      </w:r>
      <w:proofErr w:type="gramStart"/>
      <w:r>
        <w:t>吸粉快</w:t>
      </w:r>
      <w:proofErr w:type="gramEnd"/>
      <w:r>
        <w:t>，易被接受和认可。</w:t>
      </w:r>
    </w:p>
    <w:p w14:paraId="3E725582" w14:textId="77777777" w:rsidR="00361644" w:rsidRDefault="00361644" w:rsidP="002B542D">
      <w:pPr>
        <w:ind w:leftChars="200" w:left="720" w:hangingChars="100" w:hanging="240"/>
      </w:pPr>
      <w:r>
        <w:t>6.</w:t>
      </w:r>
      <w:r>
        <w:t>抖音短视频。短视频平台是当前十分热门的平台，让大</w:t>
      </w:r>
      <w:proofErr w:type="gramStart"/>
      <w:r>
        <w:t>咖</w:t>
      </w:r>
      <w:proofErr w:type="gramEnd"/>
      <w:r>
        <w:t>们试用代言产品，传播范围</w:t>
      </w:r>
      <w:r>
        <w:rPr>
          <w:rFonts w:hint="eastAsia"/>
        </w:rPr>
        <w:t>广，影响力大，流行迅速。</w:t>
      </w:r>
    </w:p>
    <w:p w14:paraId="43473F95" w14:textId="77777777" w:rsidR="00361644" w:rsidRPr="00361644" w:rsidRDefault="00361644" w:rsidP="00361644">
      <w:pPr>
        <w:ind w:firstLine="562"/>
        <w:rPr>
          <w:b/>
          <w:bCs/>
          <w:sz w:val="28"/>
          <w:szCs w:val="28"/>
        </w:rPr>
      </w:pPr>
      <w:r w:rsidRPr="00361644">
        <w:rPr>
          <w:rFonts w:hint="eastAsia"/>
          <w:b/>
          <w:bCs/>
          <w:sz w:val="28"/>
          <w:szCs w:val="28"/>
        </w:rPr>
        <w:lastRenderedPageBreak/>
        <w:t>实地宣传</w:t>
      </w:r>
      <w:r w:rsidRPr="00361644">
        <w:rPr>
          <w:b/>
          <w:bCs/>
          <w:sz w:val="28"/>
          <w:szCs w:val="28"/>
        </w:rPr>
        <w:t>:</w:t>
      </w:r>
    </w:p>
    <w:p w14:paraId="1F5F0B6D" w14:textId="77777777" w:rsidR="00361644" w:rsidRDefault="002B542D" w:rsidP="00361644">
      <w:pPr>
        <w:ind w:firstLine="480"/>
      </w:pPr>
      <w:r>
        <w:t>1</w:t>
      </w:r>
      <w:r w:rsidR="00361644">
        <w:t>.</w:t>
      </w:r>
      <w:r w:rsidR="00361644">
        <w:t>联系经销人，介绍相关产品。</w:t>
      </w:r>
    </w:p>
    <w:p w14:paraId="1C461557" w14:textId="77777777" w:rsidR="00361644" w:rsidRDefault="002B542D" w:rsidP="00361644">
      <w:pPr>
        <w:ind w:firstLine="480"/>
      </w:pPr>
      <w:r>
        <w:t>2</w:t>
      </w:r>
      <w:r w:rsidR="00361644">
        <w:t>.</w:t>
      </w:r>
      <w:r w:rsidR="00361644">
        <w:t>签订协议，规定时限内免费试用</w:t>
      </w:r>
      <w:r w:rsidR="00361644">
        <w:t>;</w:t>
      </w:r>
      <w:r w:rsidR="00361644">
        <w:t>介绍相关购买事项，推出优惠政策。</w:t>
      </w:r>
    </w:p>
    <w:p w14:paraId="47AD5BAF" w14:textId="77777777" w:rsidR="000E5376" w:rsidRDefault="000E5376" w:rsidP="00361644">
      <w:pPr>
        <w:ind w:firstLine="480"/>
      </w:pPr>
    </w:p>
    <w:p w14:paraId="60A32170" w14:textId="77777777" w:rsidR="000E5376" w:rsidRDefault="000E5376" w:rsidP="00361644">
      <w:pPr>
        <w:ind w:firstLine="480"/>
      </w:pPr>
    </w:p>
    <w:p w14:paraId="6D46AFDC" w14:textId="77777777" w:rsidR="000E5376" w:rsidRDefault="000E5376" w:rsidP="00361644">
      <w:pPr>
        <w:ind w:firstLine="480"/>
      </w:pPr>
    </w:p>
    <w:p w14:paraId="4BD57385" w14:textId="77777777" w:rsidR="000E5376" w:rsidRDefault="000E5376" w:rsidP="00361644">
      <w:pPr>
        <w:ind w:firstLine="480"/>
      </w:pPr>
    </w:p>
    <w:p w14:paraId="56BDA509" w14:textId="77777777" w:rsidR="000E5376" w:rsidRDefault="000E5376" w:rsidP="00361644">
      <w:pPr>
        <w:ind w:firstLine="480"/>
      </w:pPr>
    </w:p>
    <w:p w14:paraId="44711D71" w14:textId="77777777" w:rsidR="000E5376" w:rsidRDefault="000E5376" w:rsidP="00361644">
      <w:pPr>
        <w:ind w:firstLine="480"/>
      </w:pPr>
    </w:p>
    <w:p w14:paraId="4283435B" w14:textId="77777777" w:rsidR="000E5376" w:rsidRDefault="000E5376" w:rsidP="00361644">
      <w:pPr>
        <w:ind w:firstLine="480"/>
      </w:pPr>
    </w:p>
    <w:p w14:paraId="40BBC297" w14:textId="77777777" w:rsidR="000E5376" w:rsidRDefault="000E5376" w:rsidP="00361644">
      <w:pPr>
        <w:ind w:firstLine="480"/>
      </w:pPr>
    </w:p>
    <w:p w14:paraId="7E24EE19" w14:textId="77777777" w:rsidR="000E5376" w:rsidRDefault="000E5376" w:rsidP="00361644">
      <w:pPr>
        <w:ind w:firstLine="480"/>
      </w:pPr>
    </w:p>
    <w:p w14:paraId="69CF2DB7" w14:textId="77777777" w:rsidR="000E5376" w:rsidRDefault="000E5376" w:rsidP="00361644">
      <w:pPr>
        <w:ind w:firstLine="480"/>
      </w:pPr>
    </w:p>
    <w:p w14:paraId="4C19B067" w14:textId="77777777" w:rsidR="000E5376" w:rsidRDefault="000E5376" w:rsidP="00361644">
      <w:pPr>
        <w:ind w:firstLine="480"/>
      </w:pPr>
    </w:p>
    <w:p w14:paraId="109140FA" w14:textId="77777777" w:rsidR="000E5376" w:rsidRDefault="000E5376" w:rsidP="00361644">
      <w:pPr>
        <w:ind w:firstLine="480"/>
      </w:pPr>
    </w:p>
    <w:p w14:paraId="2F767D54" w14:textId="77777777" w:rsidR="000E5376" w:rsidRDefault="000E5376" w:rsidP="00361644">
      <w:pPr>
        <w:ind w:firstLine="480"/>
      </w:pPr>
    </w:p>
    <w:p w14:paraId="6FB2D66E" w14:textId="77777777" w:rsidR="000E5376" w:rsidRDefault="000E5376" w:rsidP="00361644">
      <w:pPr>
        <w:ind w:firstLine="480"/>
      </w:pPr>
    </w:p>
    <w:p w14:paraId="3AD92EC6" w14:textId="77777777" w:rsidR="000E5376" w:rsidRDefault="000E5376" w:rsidP="00361644">
      <w:pPr>
        <w:ind w:firstLine="480"/>
      </w:pPr>
    </w:p>
    <w:p w14:paraId="38E442AA" w14:textId="77777777" w:rsidR="000E5376" w:rsidRDefault="000E5376" w:rsidP="00361644">
      <w:pPr>
        <w:ind w:firstLine="480"/>
      </w:pPr>
    </w:p>
    <w:p w14:paraId="27DE3A58" w14:textId="77777777" w:rsidR="000E5376" w:rsidRDefault="000E5376" w:rsidP="00361644">
      <w:pPr>
        <w:ind w:firstLine="480"/>
      </w:pPr>
    </w:p>
    <w:p w14:paraId="1370F97E" w14:textId="77777777" w:rsidR="000E5376" w:rsidRDefault="000E5376" w:rsidP="00361644">
      <w:pPr>
        <w:ind w:firstLine="480"/>
      </w:pPr>
    </w:p>
    <w:p w14:paraId="7020211A" w14:textId="77777777" w:rsidR="000E5376" w:rsidRDefault="000E5376" w:rsidP="00361644">
      <w:pPr>
        <w:ind w:firstLine="480"/>
      </w:pPr>
    </w:p>
    <w:p w14:paraId="1BA2C37B" w14:textId="77777777" w:rsidR="000E5376" w:rsidRDefault="000E5376" w:rsidP="00361644">
      <w:pPr>
        <w:ind w:firstLine="480"/>
      </w:pPr>
    </w:p>
    <w:p w14:paraId="4E3201DA" w14:textId="77777777" w:rsidR="000E5376" w:rsidRDefault="000E5376" w:rsidP="00361644">
      <w:pPr>
        <w:ind w:firstLine="480"/>
      </w:pPr>
    </w:p>
    <w:p w14:paraId="6F7DDC90" w14:textId="77777777" w:rsidR="000E5376" w:rsidRDefault="000E5376" w:rsidP="00361644">
      <w:pPr>
        <w:ind w:firstLine="480"/>
      </w:pPr>
    </w:p>
    <w:p w14:paraId="4A836E62" w14:textId="77777777" w:rsidR="000E5376" w:rsidRDefault="000E5376" w:rsidP="00361644">
      <w:pPr>
        <w:ind w:firstLine="480"/>
      </w:pPr>
    </w:p>
    <w:p w14:paraId="2F2E7900" w14:textId="77777777" w:rsidR="000E5376" w:rsidRDefault="000E5376" w:rsidP="00361644">
      <w:pPr>
        <w:ind w:firstLine="480"/>
      </w:pPr>
    </w:p>
    <w:p w14:paraId="24E4AED9" w14:textId="77777777" w:rsidR="000E5376" w:rsidRDefault="000E5376" w:rsidP="00361644">
      <w:pPr>
        <w:ind w:firstLine="480"/>
      </w:pPr>
    </w:p>
    <w:p w14:paraId="741476FF" w14:textId="77777777" w:rsidR="000E5376" w:rsidRDefault="000E5376" w:rsidP="00361644">
      <w:pPr>
        <w:ind w:firstLine="480"/>
      </w:pPr>
    </w:p>
    <w:p w14:paraId="50260F5E" w14:textId="77777777" w:rsidR="000E5376" w:rsidRDefault="000E5376" w:rsidP="00361644">
      <w:pPr>
        <w:ind w:firstLine="480"/>
      </w:pPr>
    </w:p>
    <w:p w14:paraId="5F28775E" w14:textId="77777777" w:rsidR="00D30B34" w:rsidRPr="00D30B34" w:rsidRDefault="00A3135E" w:rsidP="00D30B34">
      <w:pPr>
        <w:pStyle w:val="1"/>
      </w:pPr>
      <w:bookmarkStart w:id="30" w:name="_Toc150599616"/>
      <w:r>
        <w:rPr>
          <w:rFonts w:hint="eastAsia"/>
        </w:rPr>
        <w:t>5</w:t>
      </w:r>
      <w:r>
        <w:t>.</w:t>
      </w:r>
      <w:r>
        <w:rPr>
          <w:rFonts w:hint="eastAsia"/>
        </w:rPr>
        <w:t>产品技术说明</w:t>
      </w:r>
      <w:bookmarkEnd w:id="30"/>
    </w:p>
    <w:p w14:paraId="2E783268" w14:textId="77777777" w:rsidR="00A3135E" w:rsidRDefault="00A3135E" w:rsidP="00D30B34">
      <w:pPr>
        <w:pStyle w:val="2"/>
      </w:pPr>
      <w:bookmarkStart w:id="31" w:name="_Toc150599617"/>
      <w:r>
        <w:rPr>
          <w:rFonts w:hint="eastAsia"/>
        </w:rPr>
        <w:t>5</w:t>
      </w:r>
      <w:r>
        <w:t>.1</w:t>
      </w:r>
      <w:r w:rsidR="005B2571">
        <w:rPr>
          <w:rFonts w:hint="eastAsia"/>
        </w:rPr>
        <w:t>核心技术实现解析</w:t>
      </w:r>
      <w:bookmarkEnd w:id="31"/>
    </w:p>
    <w:p w14:paraId="543290C7" w14:textId="77777777" w:rsidR="00D30B34" w:rsidRDefault="00D30B34" w:rsidP="00D30B34">
      <w:pPr>
        <w:pStyle w:val="3"/>
        <w:ind w:left="240" w:right="240" w:firstLine="562"/>
      </w:pPr>
      <w:bookmarkStart w:id="32" w:name="_Toc150599618"/>
      <w:r>
        <w:rPr>
          <w:rFonts w:hint="eastAsia"/>
        </w:rPr>
        <w:t>5</w:t>
      </w:r>
      <w:r>
        <w:t>.1.1</w:t>
      </w:r>
      <w:r>
        <w:rPr>
          <w:rFonts w:hint="eastAsia"/>
        </w:rPr>
        <w:t>真空泵</w:t>
      </w:r>
      <w:bookmarkEnd w:id="32"/>
    </w:p>
    <w:p w14:paraId="32E909B2" w14:textId="77777777" w:rsidR="00D30B34" w:rsidRDefault="00D30B34" w:rsidP="00D30B34">
      <w:pPr>
        <w:ind w:firstLine="480"/>
      </w:pPr>
      <w:r w:rsidRPr="009103D3">
        <w:t>真空泵是指利用机械、物理、化学或物理化学的方法对被抽容器进行抽气而获得真空的器件或设备。通俗来讲，真空泵是用各种方法在某一封闭空间中改善、产生和维持真空的装置。按真空泵的工作原理，真空泵基本上可以分为两种类型，即气体捕集泵和气体传输泵。其广泛用于冶金、化工、食品、电子镀膜等行业。</w:t>
      </w:r>
    </w:p>
    <w:p w14:paraId="00D57D63" w14:textId="03C4238C" w:rsidR="00AE3E84" w:rsidRDefault="00D30B34" w:rsidP="00AE3E84">
      <w:pPr>
        <w:pStyle w:val="3"/>
        <w:ind w:left="240" w:right="240" w:firstLine="562"/>
      </w:pPr>
      <w:bookmarkStart w:id="33" w:name="_Toc150599619"/>
      <w:r>
        <w:rPr>
          <w:rFonts w:hint="eastAsia"/>
        </w:rPr>
        <w:t>5</w:t>
      </w:r>
      <w:r>
        <w:t>.1.2</w:t>
      </w:r>
      <w:r>
        <w:rPr>
          <w:rFonts w:hint="eastAsia"/>
        </w:rPr>
        <w:t>机器人移动机构</w:t>
      </w:r>
      <w:bookmarkEnd w:id="33"/>
    </w:p>
    <w:p w14:paraId="26F1E4BC" w14:textId="77777777" w:rsidR="004371B8" w:rsidRDefault="004371B8" w:rsidP="004371B8">
      <w:pPr>
        <w:ind w:firstLine="480"/>
        <w:rPr>
          <w:b/>
          <w:bCs/>
        </w:rPr>
      </w:pPr>
      <w:r w:rsidRPr="004371B8">
        <w:rPr>
          <w:rFonts w:hint="eastAsia"/>
        </w:rPr>
        <w:t>一般而言，移动机器人的移动机构主要有轮式移动机构、履带式移动机构及足式移动机构，此外还有步进式移动机构、蠕动式移动机构、蛇行式移动机构和混合式移动机构，以适应不同的工作环境和场合。一般室内移动机器人通常采用轮式移动机构，室外移动机器人为了适应野外环境的需要，多采用履带式移动机构。一些仿生机器人，通常模仿某种生物运动方式而采用相应的移动机构，如机器</w:t>
      </w:r>
      <w:proofErr w:type="gramStart"/>
      <w:r w:rsidRPr="004371B8">
        <w:rPr>
          <w:rFonts w:hint="eastAsia"/>
        </w:rPr>
        <w:t>蛇采用</w:t>
      </w:r>
      <w:proofErr w:type="gramEnd"/>
      <w:r w:rsidRPr="004371B8">
        <w:rPr>
          <w:rFonts w:hint="eastAsia"/>
        </w:rPr>
        <w:t>蛇行式移动机构，机器鱼则采用尾鳍推进式移动机构。其中轮式的效率最高，但适应性能力相对较差；而足式的移动适应能力最强，但其效率最低。本产品的应用场景只要在教室，后期拓展也是应用在平坦的表面，应用环境相对较稳定，因此可采用轮式移动结构与</w:t>
      </w:r>
      <w:proofErr w:type="gramStart"/>
      <w:r w:rsidRPr="004371B8">
        <w:rPr>
          <w:rFonts w:hint="eastAsia"/>
        </w:rPr>
        <w:t>吸附式相配合</w:t>
      </w:r>
      <w:proofErr w:type="gramEnd"/>
      <w:r w:rsidRPr="004371B8">
        <w:rPr>
          <w:rFonts w:hint="eastAsia"/>
        </w:rPr>
        <w:t>的模式，在保证吸附稳定的同时提高效率。</w:t>
      </w:r>
    </w:p>
    <w:p w14:paraId="100E7BC8" w14:textId="2A44A81B" w:rsidR="005B2571" w:rsidRDefault="005B2571" w:rsidP="00D30B34">
      <w:pPr>
        <w:pStyle w:val="2"/>
      </w:pPr>
      <w:bookmarkStart w:id="34" w:name="_Toc150599620"/>
      <w:r>
        <w:rPr>
          <w:rFonts w:hint="eastAsia"/>
        </w:rPr>
        <w:lastRenderedPageBreak/>
        <w:t>5</w:t>
      </w:r>
      <w:r>
        <w:t>.2</w:t>
      </w:r>
      <w:r>
        <w:rPr>
          <w:rFonts w:hint="eastAsia"/>
        </w:rPr>
        <w:t>电路硬件设计</w:t>
      </w:r>
      <w:bookmarkEnd w:id="34"/>
    </w:p>
    <w:p w14:paraId="16AF6CF8" w14:textId="77777777" w:rsidR="00D30B34" w:rsidRDefault="00D30B34" w:rsidP="00D30B34">
      <w:pPr>
        <w:pStyle w:val="3"/>
        <w:ind w:left="240" w:right="240" w:firstLine="562"/>
      </w:pPr>
      <w:bookmarkStart w:id="35" w:name="_Toc150599621"/>
      <w:r>
        <w:rPr>
          <w:rFonts w:hint="eastAsia"/>
        </w:rPr>
        <w:t>5</w:t>
      </w:r>
      <w:r>
        <w:t>.2.1</w:t>
      </w:r>
      <w:r w:rsidRPr="009103D3">
        <w:rPr>
          <w:rFonts w:hint="eastAsia"/>
        </w:rPr>
        <w:t>机器人主控</w:t>
      </w:r>
      <w:r w:rsidRPr="009103D3">
        <w:rPr>
          <w:rFonts w:hint="eastAsia"/>
        </w:rPr>
        <w:t>M</w:t>
      </w:r>
      <w:r w:rsidRPr="009103D3">
        <w:t>CU</w:t>
      </w:r>
      <w:r w:rsidRPr="009103D3">
        <w:rPr>
          <w:rFonts w:hint="eastAsia"/>
        </w:rPr>
        <w:t>电路</w:t>
      </w:r>
      <w:bookmarkEnd w:id="35"/>
    </w:p>
    <w:p w14:paraId="62F41A3E" w14:textId="77777777" w:rsidR="00D30B34" w:rsidRDefault="00475A4F" w:rsidP="00D31995">
      <w:pPr>
        <w:pStyle w:val="4"/>
        <w:ind w:firstLine="482"/>
      </w:pPr>
      <w:r w:rsidRPr="009103D3">
        <w:rPr>
          <w:rFonts w:hint="eastAsia"/>
          <w:noProof/>
          <w:color w:val="0070C0"/>
        </w:rPr>
        <w:drawing>
          <wp:anchor distT="0" distB="0" distL="114300" distR="114300" simplePos="0" relativeHeight="251678720" behindDoc="0" locked="0" layoutInCell="1" allowOverlap="1" wp14:anchorId="5ED9A134" wp14:editId="5E0A245A">
            <wp:simplePos x="0" y="0"/>
            <wp:positionH relativeFrom="margin">
              <wp:align>center</wp:align>
            </wp:positionH>
            <wp:positionV relativeFrom="paragraph">
              <wp:posOffset>592401</wp:posOffset>
            </wp:positionV>
            <wp:extent cx="4996180" cy="2931160"/>
            <wp:effectExtent l="0" t="0" r="0" b="2540"/>
            <wp:wrapTopAndBottom/>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96180" cy="293116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D31995">
        <w:rPr>
          <w:rFonts w:hint="eastAsia"/>
        </w:rPr>
        <w:t>1</w:t>
      </w:r>
      <w:r w:rsidR="00D31995">
        <w:t>.</w:t>
      </w:r>
      <w:r w:rsidR="00D31995" w:rsidRPr="00D31995">
        <w:rPr>
          <w:rFonts w:hint="eastAsia"/>
        </w:rPr>
        <w:t xml:space="preserve"> </w:t>
      </w:r>
      <w:r w:rsidR="00D31995" w:rsidRPr="009103D3">
        <w:rPr>
          <w:rFonts w:hint="eastAsia"/>
        </w:rPr>
        <w:t>M</w:t>
      </w:r>
      <w:r w:rsidR="00D31995" w:rsidRPr="009103D3">
        <w:t>CU</w:t>
      </w:r>
      <w:r w:rsidR="00D31995" w:rsidRPr="009103D3">
        <w:rPr>
          <w:rFonts w:hint="eastAsia"/>
        </w:rPr>
        <w:t>最小系统</w:t>
      </w:r>
    </w:p>
    <w:p w14:paraId="499FA68C" w14:textId="77777777" w:rsidR="00475A4F" w:rsidRPr="00475A4F" w:rsidRDefault="00475A4F" w:rsidP="00475A4F">
      <w:pPr>
        <w:ind w:firstLine="480"/>
      </w:pPr>
    </w:p>
    <w:p w14:paraId="0CC52387" w14:textId="77777777" w:rsidR="00D31995" w:rsidRDefault="00D31995" w:rsidP="00D31995">
      <w:pPr>
        <w:ind w:firstLine="480"/>
        <w:jc w:val="center"/>
      </w:pPr>
      <w:r>
        <w:rPr>
          <w:rFonts w:hint="eastAsia"/>
        </w:rPr>
        <w:t>图</w:t>
      </w:r>
      <w:r>
        <w:rPr>
          <w:rFonts w:hint="eastAsia"/>
        </w:rPr>
        <w:t xml:space="preserve"> </w:t>
      </w:r>
      <w:r>
        <w:t>5-2-1-1 MCU</w:t>
      </w:r>
      <w:r>
        <w:rPr>
          <w:rFonts w:hint="eastAsia"/>
        </w:rPr>
        <w:t>最小系统</w:t>
      </w:r>
    </w:p>
    <w:p w14:paraId="01F09D48" w14:textId="77777777" w:rsidR="008978DB" w:rsidRPr="009103D3" w:rsidRDefault="008978DB" w:rsidP="008978DB">
      <w:pPr>
        <w:ind w:firstLine="480"/>
      </w:pPr>
      <w:r w:rsidRPr="009103D3">
        <w:rPr>
          <w:rFonts w:hint="eastAsia"/>
        </w:rPr>
        <w:t>M</w:t>
      </w:r>
      <w:r w:rsidRPr="009103D3">
        <w:t>CU</w:t>
      </w:r>
      <w:r w:rsidRPr="009103D3">
        <w:rPr>
          <w:rFonts w:hint="eastAsia"/>
        </w:rPr>
        <w:t>为</w:t>
      </w:r>
      <w:r w:rsidRPr="009103D3">
        <w:rPr>
          <w:rFonts w:hint="eastAsia"/>
        </w:rPr>
        <w:t>Micro</w:t>
      </w:r>
      <w:r w:rsidRPr="009103D3">
        <w:t xml:space="preserve"> Controlling Unit</w:t>
      </w:r>
      <w:r w:rsidRPr="009103D3">
        <w:rPr>
          <w:rFonts w:hint="eastAsia"/>
        </w:rPr>
        <w:t>，即“微控制单元”的英文缩写，也就是常说的“单片机”。其作为整个系统的核心控制单元，运行用户编写的控制代码，处理各个传感器给出的信息，控制各个部件动作。</w:t>
      </w:r>
      <w:r w:rsidRPr="009103D3">
        <w:rPr>
          <w:rFonts w:hint="eastAsia"/>
        </w:rPr>
        <w:t>M</w:t>
      </w:r>
      <w:r w:rsidRPr="009103D3">
        <w:t>CU</w:t>
      </w:r>
      <w:r w:rsidRPr="009103D3">
        <w:rPr>
          <w:rFonts w:hint="eastAsia"/>
        </w:rPr>
        <w:t>属于数字电子计算机，因此也需要数字电子计算机共需的相关电路，如时钟电路、复位电路以及调试接口等。</w:t>
      </w:r>
    </w:p>
    <w:p w14:paraId="06CE7F38" w14:textId="77777777" w:rsidR="008978DB" w:rsidRPr="009103D3" w:rsidRDefault="008978DB" w:rsidP="008978DB">
      <w:pPr>
        <w:ind w:firstLine="480"/>
      </w:pPr>
      <w:r w:rsidRPr="009103D3">
        <w:rPr>
          <w:rFonts w:hint="eastAsia"/>
        </w:rPr>
        <w:t>单片机时钟信号为</w:t>
      </w:r>
      <w:r w:rsidRPr="009103D3">
        <w:rPr>
          <w:rFonts w:hint="eastAsia"/>
        </w:rPr>
        <w:t>M</w:t>
      </w:r>
      <w:r w:rsidRPr="009103D3">
        <w:t>CU</w:t>
      </w:r>
      <w:r w:rsidRPr="009103D3">
        <w:rPr>
          <w:rFonts w:hint="eastAsia"/>
        </w:rPr>
        <w:t>内部时序逻辑电路工作提供时钟节拍，驱动其逻辑电路动作，是</w:t>
      </w:r>
      <w:r w:rsidRPr="009103D3">
        <w:rPr>
          <w:rFonts w:hint="eastAsia"/>
        </w:rPr>
        <w:t>M</w:t>
      </w:r>
      <w:r w:rsidRPr="009103D3">
        <w:t>CU</w:t>
      </w:r>
      <w:r w:rsidRPr="009103D3">
        <w:rPr>
          <w:rFonts w:hint="eastAsia"/>
        </w:rPr>
        <w:t>正常工作不可或缺的信号。时钟信号可以用于控制</w:t>
      </w:r>
      <w:r w:rsidRPr="009103D3">
        <w:t>CPU</w:t>
      </w:r>
      <w:r w:rsidRPr="009103D3">
        <w:t>指令的执行速度。单片机依靠时钟信号来指定</w:t>
      </w:r>
      <w:r w:rsidRPr="009103D3">
        <w:t>CPU</w:t>
      </w:r>
      <w:r w:rsidRPr="009103D3">
        <w:t>每秒执行指令的次数。每一个时钟脉冲对应一个处理器指令完成的时间，因此时钟信号的频率直接影响</w:t>
      </w:r>
      <w:r w:rsidRPr="009103D3">
        <w:t>CPU</w:t>
      </w:r>
      <w:r w:rsidRPr="009103D3">
        <w:t>的执行速度。</w:t>
      </w:r>
      <w:r w:rsidRPr="009103D3">
        <w:rPr>
          <w:rFonts w:hint="eastAsia"/>
        </w:rPr>
        <w:t>时钟信号也为单片机提供精确的时间基准，还可用于确定计时功能。本系统中使用频率更加精准、输出信号更加稳定、工作更加可靠的有源振荡器芯</w:t>
      </w:r>
      <w:r w:rsidRPr="009103D3">
        <w:rPr>
          <w:rFonts w:hint="eastAsia"/>
        </w:rPr>
        <w:lastRenderedPageBreak/>
        <w:t>片作为单片机时钟信号源。</w:t>
      </w:r>
      <w:r w:rsidRPr="009103D3">
        <w:rPr>
          <w:rFonts w:hint="eastAsia"/>
        </w:rPr>
        <w:t>Y</w:t>
      </w:r>
      <w:r w:rsidRPr="009103D3">
        <w:t>1</w:t>
      </w:r>
      <w:r w:rsidRPr="009103D3">
        <w:rPr>
          <w:rFonts w:hint="eastAsia"/>
        </w:rPr>
        <w:t>即为有源振荡器，其内部集成晶体振荡器、</w:t>
      </w:r>
      <w:r w:rsidRPr="009103D3">
        <w:t>放大器、反馈网络、选频网络</w:t>
      </w:r>
      <w:proofErr w:type="gramStart"/>
      <w:r w:rsidRPr="009103D3">
        <w:t>和稳幅电路</w:t>
      </w:r>
      <w:proofErr w:type="gramEnd"/>
      <w:r w:rsidRPr="009103D3">
        <w:t>等部分</w:t>
      </w:r>
      <w:r w:rsidRPr="009103D3">
        <w:rPr>
          <w:rFonts w:hint="eastAsia"/>
        </w:rPr>
        <w:t>。在接通电源后很短时间内即可稳定输出固定</w:t>
      </w:r>
      <w:r w:rsidRPr="009103D3">
        <w:t>频率和幅度的方波。</w:t>
      </w:r>
    </w:p>
    <w:p w14:paraId="3AF33354" w14:textId="77777777" w:rsidR="008978DB" w:rsidRPr="009103D3" w:rsidRDefault="008978DB" w:rsidP="008978DB">
      <w:pPr>
        <w:ind w:firstLine="480"/>
      </w:pPr>
      <w:r w:rsidRPr="009103D3">
        <w:rPr>
          <w:rFonts w:hint="eastAsia"/>
        </w:rPr>
        <w:t>复位信号的作用是使</w:t>
      </w:r>
      <w:r w:rsidRPr="009103D3">
        <w:rPr>
          <w:rFonts w:hint="eastAsia"/>
        </w:rPr>
        <w:t>M</w:t>
      </w:r>
      <w:r w:rsidRPr="009103D3">
        <w:t>CU</w:t>
      </w:r>
      <w:r w:rsidRPr="009103D3">
        <w:rPr>
          <w:rFonts w:hint="eastAsia"/>
        </w:rPr>
        <w:t>内部的时序逻辑电路在刚刚上电时或程序跑飞后的混乱状态中恢复到初始状态，确保电路能够稳定、可靠地运行。</w:t>
      </w:r>
      <w:r w:rsidRPr="009103D3">
        <w:rPr>
          <w:rFonts w:hint="eastAsia"/>
        </w:rPr>
        <w:t>M</w:t>
      </w:r>
      <w:r w:rsidRPr="009103D3">
        <w:t>CU</w:t>
      </w:r>
      <w:r w:rsidRPr="009103D3">
        <w:rPr>
          <w:rFonts w:hint="eastAsia"/>
        </w:rPr>
        <w:t>刚刚上电时，其内部逻辑电路的各个元件均处于随机的逻辑状态，因此</w:t>
      </w:r>
      <w:r w:rsidRPr="009103D3">
        <w:rPr>
          <w:rFonts w:hint="eastAsia"/>
        </w:rPr>
        <w:t>M</w:t>
      </w:r>
      <w:r w:rsidRPr="009103D3">
        <w:t>CU</w:t>
      </w:r>
      <w:r w:rsidRPr="009103D3">
        <w:rPr>
          <w:rFonts w:hint="eastAsia"/>
        </w:rPr>
        <w:t>无法正常按照其设计要求来执行用户程序。而一旦用户程序跑飞（如用户程序错误地访问某些地址空间，或</w:t>
      </w:r>
      <w:r w:rsidRPr="009103D3">
        <w:rPr>
          <w:rFonts w:hint="eastAsia"/>
        </w:rPr>
        <w:t>M</w:t>
      </w:r>
      <w:r w:rsidRPr="009103D3">
        <w:t>CU</w:t>
      </w:r>
      <w:r w:rsidRPr="009103D3">
        <w:rPr>
          <w:rFonts w:hint="eastAsia"/>
        </w:rPr>
        <w:t>受到强烈的空间电磁干扰导致逻辑错误），内部逻辑也会会发生混乱，无法正常执行用户程序。此时就需要复位电路产生一个短脉冲信号，作为</w:t>
      </w:r>
      <w:r w:rsidRPr="009103D3">
        <w:rPr>
          <w:rFonts w:hint="eastAsia"/>
        </w:rPr>
        <w:t>M</w:t>
      </w:r>
      <w:r w:rsidRPr="009103D3">
        <w:t>CU</w:t>
      </w:r>
      <w:r w:rsidRPr="009103D3">
        <w:rPr>
          <w:rFonts w:hint="eastAsia"/>
        </w:rPr>
        <w:t>内部逻辑的复位信号。内部逻辑在收到复位信号后，会统一将当前逻辑清除，恢复到出厂设计时的默认逻辑。对于绝大多数</w:t>
      </w:r>
      <w:r w:rsidRPr="009103D3">
        <w:rPr>
          <w:rFonts w:hint="eastAsia"/>
        </w:rPr>
        <w:t>M</w:t>
      </w:r>
      <w:r w:rsidRPr="009103D3">
        <w:t>CU</w:t>
      </w:r>
      <w:r w:rsidRPr="009103D3">
        <w:rPr>
          <w:rFonts w:hint="eastAsia"/>
        </w:rPr>
        <w:t>而言，由复位信号恢复到默认状态后，会从出厂预设的某一段代码开始执行，并根据某些设置，决定是从内部存储器运行用户代码，或驱动某些模块从外部运行代码，以实现用户代码运行或系统升级。</w:t>
      </w:r>
    </w:p>
    <w:p w14:paraId="1F04FFE4" w14:textId="77777777" w:rsidR="008978DB" w:rsidRPr="009103D3" w:rsidRDefault="008978DB" w:rsidP="008978DB">
      <w:pPr>
        <w:ind w:firstLine="480"/>
      </w:pPr>
      <w:r w:rsidRPr="009103D3">
        <w:rPr>
          <w:rFonts w:hint="eastAsia"/>
        </w:rPr>
        <w:t>根据本系统所使用的</w:t>
      </w:r>
      <w:r w:rsidRPr="009103D3">
        <w:rPr>
          <w:rFonts w:hint="eastAsia"/>
        </w:rPr>
        <w:t>M</w:t>
      </w:r>
      <w:r w:rsidRPr="009103D3">
        <w:t>CU</w:t>
      </w:r>
      <w:r w:rsidRPr="009103D3">
        <w:rPr>
          <w:rFonts w:hint="eastAsia"/>
        </w:rPr>
        <w:t>设计要求，采用低电平复位电路，即利用</w:t>
      </w:r>
      <w:r w:rsidRPr="009103D3">
        <w:t>RC</w:t>
      </w:r>
      <w:r w:rsidRPr="009103D3">
        <w:t>电路的延迟特性，通过控制复位电路的时间常数来实现复位功能。</w:t>
      </w:r>
      <w:r w:rsidRPr="009103D3">
        <w:rPr>
          <w:rFonts w:hint="eastAsia"/>
        </w:rPr>
        <w:t>当系统电源上电时，电容</w:t>
      </w:r>
      <w:r w:rsidRPr="009103D3">
        <w:t>C3</w:t>
      </w:r>
      <w:r w:rsidRPr="009103D3">
        <w:rPr>
          <w:rFonts w:hint="eastAsia"/>
        </w:rPr>
        <w:t>通过电阻</w:t>
      </w:r>
      <w:r w:rsidRPr="009103D3">
        <w:rPr>
          <w:rFonts w:hint="eastAsia"/>
        </w:rPr>
        <w:t>R</w:t>
      </w:r>
      <w:r w:rsidRPr="009103D3">
        <w:t>5</w:t>
      </w:r>
      <w:r w:rsidRPr="009103D3">
        <w:t>开始充电，</w:t>
      </w:r>
      <w:r w:rsidRPr="009103D3">
        <w:t>RST#</w:t>
      </w:r>
      <w:r w:rsidRPr="009103D3">
        <w:rPr>
          <w:rFonts w:hint="eastAsia"/>
        </w:rPr>
        <w:t>信号</w:t>
      </w:r>
      <w:r w:rsidRPr="009103D3">
        <w:t>会维持一段时间的低电平</w:t>
      </w:r>
      <w:r w:rsidRPr="009103D3">
        <w:rPr>
          <w:rFonts w:hint="eastAsia"/>
        </w:rPr>
        <w:t>，随着</w:t>
      </w:r>
      <w:r w:rsidRPr="009103D3">
        <w:t>C3</w:t>
      </w:r>
      <w:r w:rsidRPr="009103D3">
        <w:t>两端的电压逐渐增大，经过一段时间后变为高电平，</w:t>
      </w:r>
      <w:r w:rsidRPr="009103D3">
        <w:rPr>
          <w:rFonts w:hint="eastAsia"/>
        </w:rPr>
        <w:t>以此实现</w:t>
      </w:r>
      <w:r w:rsidRPr="009103D3">
        <w:rPr>
          <w:rFonts w:hint="eastAsia"/>
        </w:rPr>
        <w:t>M</w:t>
      </w:r>
      <w:r w:rsidRPr="009103D3">
        <w:t>CU</w:t>
      </w:r>
      <w:r w:rsidRPr="009103D3">
        <w:rPr>
          <w:rFonts w:hint="eastAsia"/>
        </w:rPr>
        <w:t>上电</w:t>
      </w:r>
      <w:r w:rsidRPr="009103D3">
        <w:t>复位的作用</w:t>
      </w:r>
      <w:r w:rsidRPr="009103D3">
        <w:rPr>
          <w:rFonts w:hint="eastAsia"/>
        </w:rPr>
        <w:t>。而</w:t>
      </w:r>
      <w:r w:rsidRPr="009103D3">
        <w:t>当按键</w:t>
      </w:r>
      <w:r w:rsidRPr="009103D3">
        <w:t>SW1</w:t>
      </w:r>
      <w:r w:rsidRPr="009103D3">
        <w:t>被按下时，电容</w:t>
      </w:r>
      <w:r w:rsidRPr="009103D3">
        <w:t>C3</w:t>
      </w:r>
      <w:r w:rsidRPr="009103D3">
        <w:t>两端短路放电，按键</w:t>
      </w:r>
      <w:r w:rsidRPr="009103D3">
        <w:rPr>
          <w:rFonts w:hint="eastAsia"/>
        </w:rPr>
        <w:t>S</w:t>
      </w:r>
      <w:r w:rsidRPr="009103D3">
        <w:t>W1</w:t>
      </w:r>
      <w:r w:rsidRPr="009103D3">
        <w:t>松开后</w:t>
      </w:r>
      <w:r w:rsidRPr="009103D3">
        <w:t>RST#</w:t>
      </w:r>
      <w:r w:rsidRPr="009103D3">
        <w:rPr>
          <w:rFonts w:hint="eastAsia"/>
        </w:rPr>
        <w:t>信号</w:t>
      </w:r>
      <w:r w:rsidRPr="009103D3">
        <w:t>仍会维持一段时间的低电平</w:t>
      </w:r>
      <w:r w:rsidRPr="009103D3">
        <w:rPr>
          <w:rFonts w:hint="eastAsia"/>
        </w:rPr>
        <w:t>，以此实现</w:t>
      </w:r>
      <w:r w:rsidRPr="009103D3">
        <w:rPr>
          <w:rFonts w:hint="eastAsia"/>
        </w:rPr>
        <w:t>M</w:t>
      </w:r>
      <w:r w:rsidRPr="009103D3">
        <w:t>CU</w:t>
      </w:r>
      <w:r w:rsidRPr="009103D3">
        <w:rPr>
          <w:rFonts w:hint="eastAsia"/>
        </w:rPr>
        <w:t>人工</w:t>
      </w:r>
      <w:r w:rsidRPr="009103D3">
        <w:t>复位的作用。</w:t>
      </w:r>
    </w:p>
    <w:p w14:paraId="1DD984FA" w14:textId="77777777" w:rsidR="008978DB" w:rsidRPr="009103D3" w:rsidRDefault="008978DB" w:rsidP="008978DB">
      <w:pPr>
        <w:ind w:firstLine="480"/>
      </w:pPr>
      <w:r w:rsidRPr="009103D3">
        <w:rPr>
          <w:rFonts w:hint="eastAsia"/>
        </w:rPr>
        <w:t>调试接口</w:t>
      </w:r>
      <w:r w:rsidRPr="009103D3">
        <w:rPr>
          <w:rFonts w:hint="eastAsia"/>
        </w:rPr>
        <w:t>J</w:t>
      </w:r>
      <w:r w:rsidRPr="009103D3">
        <w:t>1</w:t>
      </w:r>
      <w:r w:rsidRPr="009103D3">
        <w:rPr>
          <w:rFonts w:hint="eastAsia"/>
        </w:rPr>
        <w:t>则主要由</w:t>
      </w:r>
      <w:r w:rsidRPr="009103D3">
        <w:rPr>
          <w:rFonts w:hint="eastAsia"/>
        </w:rPr>
        <w:t>J</w:t>
      </w:r>
      <w:r w:rsidRPr="009103D3">
        <w:t>TAG</w:t>
      </w:r>
      <w:r w:rsidRPr="009103D3">
        <w:rPr>
          <w:rFonts w:hint="eastAsia"/>
        </w:rPr>
        <w:t>接口和调试串口组成。</w:t>
      </w:r>
      <w:r w:rsidRPr="009103D3">
        <w:rPr>
          <w:rFonts w:hint="eastAsia"/>
        </w:rPr>
        <w:t>J</w:t>
      </w:r>
      <w:r w:rsidRPr="009103D3">
        <w:t>TAG</w:t>
      </w:r>
      <w:r w:rsidRPr="009103D3">
        <w:rPr>
          <w:rFonts w:hint="eastAsia"/>
        </w:rPr>
        <w:t>是一种国际标准测试协议（</w:t>
      </w:r>
      <w:r w:rsidRPr="009103D3">
        <w:t>IEEE 1149.1-1990</w:t>
      </w:r>
      <w:r w:rsidRPr="009103D3">
        <w:t>）。最初</w:t>
      </w:r>
      <w:r w:rsidRPr="009103D3">
        <w:t>JTAG</w:t>
      </w:r>
      <w:r w:rsidRPr="009103D3">
        <w:t>主要用来对芯片进行测试，现多用于实现</w:t>
      </w:r>
      <w:r w:rsidRPr="009103D3">
        <w:rPr>
          <w:rFonts w:hint="eastAsia"/>
        </w:rPr>
        <w:t>用户</w:t>
      </w:r>
      <w:r w:rsidRPr="009103D3">
        <w:t>程序下载</w:t>
      </w:r>
      <w:r w:rsidRPr="009103D3">
        <w:rPr>
          <w:rFonts w:hint="eastAsia"/>
        </w:rPr>
        <w:t>到</w:t>
      </w:r>
      <w:r w:rsidRPr="009103D3">
        <w:rPr>
          <w:rFonts w:hint="eastAsia"/>
        </w:rPr>
        <w:t>M</w:t>
      </w:r>
      <w:r w:rsidRPr="009103D3">
        <w:t>CU</w:t>
      </w:r>
      <w:r w:rsidRPr="009103D3">
        <w:rPr>
          <w:rFonts w:hint="eastAsia"/>
        </w:rPr>
        <w:t>存储器上，以及</w:t>
      </w:r>
      <w:r w:rsidRPr="009103D3">
        <w:t>调试</w:t>
      </w:r>
      <w:r w:rsidRPr="009103D3">
        <w:rPr>
          <w:rFonts w:hint="eastAsia"/>
        </w:rPr>
        <w:t>用户代码等功能</w:t>
      </w:r>
      <w:r w:rsidRPr="009103D3">
        <w:t>。</w:t>
      </w:r>
      <w:r w:rsidRPr="009103D3">
        <w:rPr>
          <w:rFonts w:hint="eastAsia"/>
        </w:rPr>
        <w:t>标准</w:t>
      </w:r>
      <w:r w:rsidRPr="009103D3">
        <w:rPr>
          <w:rFonts w:hint="eastAsia"/>
        </w:rPr>
        <w:t>J</w:t>
      </w:r>
      <w:r w:rsidRPr="009103D3">
        <w:t>TAG</w:t>
      </w:r>
      <w:r w:rsidRPr="009103D3">
        <w:rPr>
          <w:rFonts w:hint="eastAsia"/>
        </w:rPr>
        <w:t>接口由</w:t>
      </w:r>
      <w:r w:rsidRPr="009103D3">
        <w:t>TMS</w:t>
      </w:r>
      <w:r w:rsidRPr="009103D3">
        <w:t>、</w:t>
      </w:r>
      <w:r w:rsidRPr="009103D3">
        <w:t>TCK</w:t>
      </w:r>
      <w:r w:rsidRPr="009103D3">
        <w:t>、</w:t>
      </w:r>
      <w:r w:rsidRPr="009103D3">
        <w:t>TDI</w:t>
      </w:r>
      <w:r w:rsidRPr="009103D3">
        <w:t>、</w:t>
      </w:r>
      <w:r w:rsidRPr="009103D3">
        <w:t>TDO</w:t>
      </w:r>
      <w:r w:rsidRPr="009103D3">
        <w:t>和</w:t>
      </w:r>
      <w:r w:rsidRPr="009103D3">
        <w:t>TRST</w:t>
      </w:r>
      <w:r w:rsidRPr="009103D3">
        <w:rPr>
          <w:rFonts w:hint="eastAsia"/>
        </w:rPr>
        <w:t>五个信号构成，占用</w:t>
      </w:r>
      <w:r w:rsidRPr="009103D3">
        <w:rPr>
          <w:rFonts w:hint="eastAsia"/>
        </w:rPr>
        <w:t>M</w:t>
      </w:r>
      <w:r w:rsidRPr="009103D3">
        <w:t>CU</w:t>
      </w:r>
      <w:r w:rsidRPr="009103D3">
        <w:rPr>
          <w:rFonts w:hint="eastAsia"/>
        </w:rPr>
        <w:t>引脚较多，因此在</w:t>
      </w:r>
      <w:r w:rsidRPr="009103D3">
        <w:rPr>
          <w:rFonts w:hint="eastAsia"/>
        </w:rPr>
        <w:t>M</w:t>
      </w:r>
      <w:r w:rsidRPr="009103D3">
        <w:t>CU</w:t>
      </w:r>
      <w:r w:rsidRPr="009103D3">
        <w:rPr>
          <w:rFonts w:hint="eastAsia"/>
        </w:rPr>
        <w:t>代码调试时，更多使用简化版本的</w:t>
      </w:r>
      <w:r w:rsidRPr="009103D3">
        <w:rPr>
          <w:rFonts w:hint="eastAsia"/>
        </w:rPr>
        <w:t>J</w:t>
      </w:r>
      <w:r w:rsidRPr="009103D3">
        <w:t>TAG</w:t>
      </w:r>
      <w:r w:rsidRPr="009103D3">
        <w:rPr>
          <w:rFonts w:hint="eastAsia"/>
        </w:rPr>
        <w:t>协议，即</w:t>
      </w:r>
      <w:r w:rsidRPr="009103D3">
        <w:rPr>
          <w:rFonts w:hint="eastAsia"/>
        </w:rPr>
        <w:t>J</w:t>
      </w:r>
      <w:r w:rsidRPr="009103D3">
        <w:t>TAG-SWD</w:t>
      </w:r>
      <w:r w:rsidRPr="009103D3">
        <w:rPr>
          <w:rFonts w:hint="eastAsia"/>
        </w:rPr>
        <w:t>协议，只需要</w:t>
      </w:r>
      <w:r w:rsidRPr="009103D3">
        <w:rPr>
          <w:rFonts w:hint="eastAsia"/>
        </w:rPr>
        <w:t>S</w:t>
      </w:r>
      <w:r w:rsidRPr="009103D3">
        <w:t>W</w:t>
      </w:r>
      <w:r w:rsidRPr="009103D3">
        <w:rPr>
          <w:rFonts w:hint="eastAsia"/>
        </w:rPr>
        <w:t>C</w:t>
      </w:r>
      <w:r w:rsidRPr="009103D3">
        <w:t>LK</w:t>
      </w:r>
      <w:r w:rsidRPr="009103D3">
        <w:rPr>
          <w:rFonts w:hint="eastAsia"/>
        </w:rPr>
        <w:t>、</w:t>
      </w:r>
      <w:r w:rsidRPr="009103D3">
        <w:rPr>
          <w:rFonts w:hint="eastAsia"/>
        </w:rPr>
        <w:t>S</w:t>
      </w:r>
      <w:r w:rsidRPr="009103D3">
        <w:t>WDIO</w:t>
      </w:r>
      <w:r w:rsidRPr="009103D3">
        <w:rPr>
          <w:rFonts w:hint="eastAsia"/>
        </w:rPr>
        <w:t>、</w:t>
      </w:r>
      <w:r w:rsidRPr="009103D3">
        <w:t>SWRST</w:t>
      </w:r>
      <w:r w:rsidRPr="009103D3">
        <w:rPr>
          <w:rFonts w:hint="eastAsia"/>
        </w:rPr>
        <w:t>三个信号即可完成程序下载及调试功能</w:t>
      </w:r>
      <w:r w:rsidRPr="009103D3">
        <w:t>。</w:t>
      </w:r>
      <w:r w:rsidRPr="009103D3">
        <w:rPr>
          <w:rFonts w:hint="eastAsia"/>
        </w:rPr>
        <w:t>而调试串口的作用则是为</w:t>
      </w:r>
      <w:r w:rsidRPr="009103D3">
        <w:rPr>
          <w:rFonts w:hint="eastAsia"/>
        </w:rPr>
        <w:t>M</w:t>
      </w:r>
      <w:r w:rsidRPr="009103D3">
        <w:t>CU</w:t>
      </w:r>
      <w:r w:rsidRPr="009103D3">
        <w:rPr>
          <w:rFonts w:hint="eastAsia"/>
        </w:rPr>
        <w:t>运行代码时提供与调试者交互的简单接口。在编写用户程序时，程序员可将</w:t>
      </w:r>
      <w:r w:rsidRPr="009103D3">
        <w:rPr>
          <w:rFonts w:hint="eastAsia"/>
        </w:rPr>
        <w:t>C</w:t>
      </w:r>
      <w:r w:rsidRPr="009103D3">
        <w:rPr>
          <w:rFonts w:hint="eastAsia"/>
        </w:rPr>
        <w:t>语言标准库函数</w:t>
      </w:r>
      <w:proofErr w:type="spellStart"/>
      <w:r w:rsidRPr="009103D3">
        <w:t>stdio.h</w:t>
      </w:r>
      <w:proofErr w:type="spellEnd"/>
      <w:r w:rsidRPr="009103D3">
        <w:rPr>
          <w:rFonts w:hint="eastAsia"/>
        </w:rPr>
        <w:t>中如</w:t>
      </w:r>
      <w:proofErr w:type="spellStart"/>
      <w:r w:rsidRPr="009103D3">
        <w:rPr>
          <w:rFonts w:hint="eastAsia"/>
        </w:rPr>
        <w:t>printf</w:t>
      </w:r>
      <w:proofErr w:type="spellEnd"/>
      <w:r w:rsidRPr="009103D3">
        <w:t>()</w:t>
      </w:r>
      <w:r w:rsidRPr="009103D3">
        <w:rPr>
          <w:rFonts w:hint="eastAsia"/>
        </w:rPr>
        <w:t>、</w:t>
      </w:r>
      <w:proofErr w:type="spellStart"/>
      <w:r w:rsidRPr="009103D3">
        <w:rPr>
          <w:rFonts w:hint="eastAsia"/>
        </w:rPr>
        <w:t>s</w:t>
      </w:r>
      <w:r w:rsidRPr="009103D3">
        <w:t>canf</w:t>
      </w:r>
      <w:proofErr w:type="spellEnd"/>
      <w:r w:rsidRPr="009103D3">
        <w:t>()</w:t>
      </w:r>
      <w:r w:rsidRPr="009103D3">
        <w:rPr>
          <w:rFonts w:hint="eastAsia"/>
        </w:rPr>
        <w:t>、</w:t>
      </w:r>
      <w:proofErr w:type="spellStart"/>
      <w:r w:rsidRPr="009103D3">
        <w:rPr>
          <w:rFonts w:hint="eastAsia"/>
        </w:rPr>
        <w:t>p</w:t>
      </w:r>
      <w:r w:rsidRPr="009103D3">
        <w:t>utchar</w:t>
      </w:r>
      <w:proofErr w:type="spellEnd"/>
      <w:r w:rsidRPr="009103D3">
        <w:t>()</w:t>
      </w:r>
      <w:r w:rsidRPr="009103D3">
        <w:rPr>
          <w:rFonts w:hint="eastAsia"/>
        </w:rPr>
        <w:t>、</w:t>
      </w:r>
      <w:proofErr w:type="spellStart"/>
      <w:r w:rsidRPr="009103D3">
        <w:rPr>
          <w:rFonts w:hint="eastAsia"/>
        </w:rPr>
        <w:lastRenderedPageBreak/>
        <w:t>g</w:t>
      </w:r>
      <w:r w:rsidRPr="009103D3">
        <w:t>etchar</w:t>
      </w:r>
      <w:proofErr w:type="spellEnd"/>
      <w:r w:rsidRPr="009103D3">
        <w:t>()</w:t>
      </w:r>
      <w:r w:rsidRPr="009103D3">
        <w:rPr>
          <w:rFonts w:hint="eastAsia"/>
        </w:rPr>
        <w:t>等字符输入输出的相关函数，重定向到调试串口，如此便可在编写用户程序时方便快捷地使用标准库函数进行调试，向</w:t>
      </w:r>
      <w:proofErr w:type="gramStart"/>
      <w:r w:rsidRPr="009103D3">
        <w:rPr>
          <w:rFonts w:hint="eastAsia"/>
        </w:rPr>
        <w:t>调试机</w:t>
      </w:r>
      <w:proofErr w:type="gramEnd"/>
      <w:r w:rsidRPr="009103D3">
        <w:rPr>
          <w:rFonts w:hint="eastAsia"/>
        </w:rPr>
        <w:t>报告</w:t>
      </w:r>
      <w:r w:rsidRPr="009103D3">
        <w:rPr>
          <w:rFonts w:hint="eastAsia"/>
        </w:rPr>
        <w:t>M</w:t>
      </w:r>
      <w:r w:rsidRPr="009103D3">
        <w:t>CU</w:t>
      </w:r>
      <w:r w:rsidRPr="009103D3">
        <w:rPr>
          <w:rFonts w:hint="eastAsia"/>
        </w:rPr>
        <w:t>当前的工作状态，或接收</w:t>
      </w:r>
      <w:proofErr w:type="gramStart"/>
      <w:r w:rsidRPr="009103D3">
        <w:rPr>
          <w:rFonts w:hint="eastAsia"/>
        </w:rPr>
        <w:t>调试机</w:t>
      </w:r>
      <w:proofErr w:type="gramEnd"/>
      <w:r w:rsidRPr="009103D3">
        <w:rPr>
          <w:rFonts w:hint="eastAsia"/>
        </w:rPr>
        <w:t>发来的调试指令，或双方以</w:t>
      </w:r>
      <w:r w:rsidRPr="009103D3">
        <w:rPr>
          <w:rFonts w:hint="eastAsia"/>
        </w:rPr>
        <w:t>x</w:t>
      </w:r>
      <w:r w:rsidRPr="009103D3">
        <w:t>-modem</w:t>
      </w:r>
      <w:r w:rsidRPr="009103D3">
        <w:rPr>
          <w:rFonts w:hint="eastAsia"/>
        </w:rPr>
        <w:t>等文件传输协议收发文件。</w:t>
      </w:r>
    </w:p>
    <w:p w14:paraId="3CCF38AC" w14:textId="021E4C20" w:rsidR="008978DB" w:rsidRPr="009103D3" w:rsidRDefault="00710BAC" w:rsidP="008978DB">
      <w:pPr>
        <w:pStyle w:val="3"/>
        <w:ind w:left="240" w:right="240" w:firstLine="562"/>
      </w:pPr>
      <w:bookmarkStart w:id="36" w:name="_Toc150599622"/>
      <w:r>
        <w:t>5</w:t>
      </w:r>
      <w:r w:rsidR="008978DB">
        <w:t>.2.2</w:t>
      </w:r>
      <w:r w:rsidR="008978DB" w:rsidRPr="009103D3">
        <w:rPr>
          <w:rFonts w:hint="eastAsia"/>
        </w:rPr>
        <w:t>机器人运动感知电路</w:t>
      </w:r>
      <w:bookmarkEnd w:id="36"/>
    </w:p>
    <w:p w14:paraId="74BDEDC1" w14:textId="77777777" w:rsidR="00D31995" w:rsidRDefault="008978DB" w:rsidP="008978DB">
      <w:pPr>
        <w:pStyle w:val="4"/>
        <w:ind w:firstLine="482"/>
      </w:pPr>
      <w:r>
        <w:rPr>
          <w:rFonts w:hint="eastAsia"/>
        </w:rPr>
        <w:t>1</w:t>
      </w:r>
      <w:r>
        <w:t>.</w:t>
      </w:r>
      <w:r w:rsidRPr="008978DB">
        <w:rPr>
          <w:rFonts w:hint="eastAsia"/>
        </w:rPr>
        <w:t xml:space="preserve"> </w:t>
      </w:r>
      <w:r w:rsidRPr="009103D3">
        <w:rPr>
          <w:rFonts w:hint="eastAsia"/>
        </w:rPr>
        <w:t>位置检测电路</w:t>
      </w:r>
    </w:p>
    <w:p w14:paraId="35570C0F" w14:textId="77777777" w:rsidR="008978DB" w:rsidRPr="009103D3" w:rsidRDefault="008978DB" w:rsidP="008978DB">
      <w:pPr>
        <w:ind w:firstLine="480"/>
      </w:pPr>
      <w:r w:rsidRPr="009103D3">
        <w:rPr>
          <w:rFonts w:hint="eastAsia"/>
        </w:rPr>
        <w:t>对机器人的位置检测通过超声波距离检测、红外近场检测等方法实现，以感知机器人是否运动至黑板边缘或黑板缝隙处，防止机器人走行越界或因缝隙处气压失常导致跌落。</w:t>
      </w:r>
    </w:p>
    <w:p w14:paraId="67767A88" w14:textId="77777777" w:rsidR="008978DB" w:rsidRPr="009103D3" w:rsidRDefault="008978DB" w:rsidP="008978DB">
      <w:pPr>
        <w:ind w:firstLine="480"/>
      </w:pPr>
      <w:r w:rsidRPr="009103D3">
        <w:rPr>
          <w:rFonts w:hint="eastAsia"/>
        </w:rPr>
        <w:t>超声波距离传感器的工作原理是通过发出超声波，并测量声波从发射到返回的时间，从而计算出障碍物的距离。通过使用超声波传感器，智能车可以更加准确地感知周围环境，从而更好地控制车辆的行驶和避免碰撞。</w:t>
      </w:r>
    </w:p>
    <w:p w14:paraId="4747A080" w14:textId="77777777" w:rsidR="008978DB" w:rsidRDefault="008978DB" w:rsidP="008978DB">
      <w:pPr>
        <w:ind w:firstLine="480"/>
      </w:pPr>
    </w:p>
    <w:p w14:paraId="21E53A53" w14:textId="77777777" w:rsidR="008978DB" w:rsidRDefault="008978DB" w:rsidP="008978DB">
      <w:pPr>
        <w:ind w:firstLine="480"/>
      </w:pPr>
    </w:p>
    <w:p w14:paraId="71FB443D" w14:textId="77777777" w:rsidR="008978DB" w:rsidRDefault="008978DB" w:rsidP="008978DB">
      <w:pPr>
        <w:ind w:firstLine="480"/>
      </w:pPr>
    </w:p>
    <w:p w14:paraId="4F75B9F1" w14:textId="77777777" w:rsidR="008978DB" w:rsidRDefault="008978DB" w:rsidP="008978DB">
      <w:pPr>
        <w:ind w:firstLine="480"/>
      </w:pPr>
    </w:p>
    <w:p w14:paraId="726B2E09" w14:textId="77777777" w:rsidR="008978DB" w:rsidRDefault="008978DB" w:rsidP="008978DB">
      <w:pPr>
        <w:ind w:firstLine="480"/>
      </w:pPr>
    </w:p>
    <w:p w14:paraId="14D20728" w14:textId="77777777" w:rsidR="008978DB" w:rsidRPr="009103D3" w:rsidRDefault="008978DB" w:rsidP="008978DB">
      <w:pPr>
        <w:ind w:firstLine="480"/>
      </w:pPr>
      <w:r w:rsidRPr="009103D3">
        <w:rPr>
          <w:noProof/>
          <w:color w:val="0070C0"/>
        </w:rPr>
        <w:lastRenderedPageBreak/>
        <w:drawing>
          <wp:anchor distT="0" distB="0" distL="114300" distR="114300" simplePos="0" relativeHeight="251672576" behindDoc="0" locked="0" layoutInCell="1" allowOverlap="1" wp14:anchorId="46217014" wp14:editId="0BD591E0">
            <wp:simplePos x="0" y="0"/>
            <wp:positionH relativeFrom="column">
              <wp:posOffset>166708</wp:posOffset>
            </wp:positionH>
            <wp:positionV relativeFrom="paragraph">
              <wp:posOffset>323756</wp:posOffset>
            </wp:positionV>
            <wp:extent cx="5266690" cy="3895090"/>
            <wp:effectExtent l="0" t="0" r="0" b="0"/>
            <wp:wrapTopAndBottom/>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0"/>
                    <pic:cNvPicPr/>
                  </pic:nvPicPr>
                  <pic:blipFill>
                    <a:blip r:embed="rId26">
                      <a:extLst>
                        <a:ext uri="{28A0092B-C50C-407E-A947-70E740481C1C}">
                          <a14:useLocalDpi xmlns:a14="http://schemas.microsoft.com/office/drawing/2010/main" val="0"/>
                        </a:ext>
                      </a:extLst>
                    </a:blip>
                    <a:srcRect/>
                    <a:stretch>
                      <a:fillRect/>
                    </a:stretch>
                  </pic:blipFill>
                  <pic:spPr>
                    <a:xfrm>
                      <a:off x="0" y="0"/>
                      <a:ext cx="5266690" cy="3895090"/>
                    </a:xfrm>
                    <a:prstGeom prst="rect">
                      <a:avLst/>
                    </a:prstGeom>
                    <a:ln w="12700">
                      <a:noFill/>
                    </a:ln>
                  </pic:spPr>
                </pic:pic>
              </a:graphicData>
            </a:graphic>
          </wp:anchor>
        </w:drawing>
      </w:r>
      <w:r w:rsidRPr="009103D3">
        <w:rPr>
          <w:rFonts w:hint="eastAsia"/>
        </w:rPr>
        <w:t>超声波传感器电路如图所示：</w:t>
      </w:r>
    </w:p>
    <w:p w14:paraId="586954FC" w14:textId="77777777" w:rsidR="008978DB" w:rsidRDefault="008978DB" w:rsidP="008978DB">
      <w:pPr>
        <w:ind w:firstLine="480"/>
        <w:jc w:val="center"/>
      </w:pPr>
      <w:r>
        <w:rPr>
          <w:rFonts w:hint="eastAsia"/>
        </w:rPr>
        <w:t>图</w:t>
      </w:r>
      <w:r>
        <w:rPr>
          <w:rFonts w:hint="eastAsia"/>
        </w:rPr>
        <w:t xml:space="preserve"> </w:t>
      </w:r>
      <w:r>
        <w:t xml:space="preserve">3-2-2-1 </w:t>
      </w:r>
      <w:r>
        <w:rPr>
          <w:rFonts w:hint="eastAsia"/>
        </w:rPr>
        <w:t>位置检测电路图</w:t>
      </w:r>
    </w:p>
    <w:p w14:paraId="5BEE1E03" w14:textId="77777777" w:rsidR="008978DB" w:rsidRPr="009103D3" w:rsidRDefault="008978DB" w:rsidP="008978DB">
      <w:pPr>
        <w:ind w:firstLine="480"/>
      </w:pPr>
      <w:r w:rsidRPr="009103D3">
        <w:rPr>
          <w:rFonts w:hint="eastAsia"/>
        </w:rPr>
        <w:t>超声波距离传感器由四部分构成，即发射电路、接收电路、模块内部</w:t>
      </w:r>
      <w:r w:rsidRPr="009103D3">
        <w:rPr>
          <w:rFonts w:hint="eastAsia"/>
        </w:rPr>
        <w:t>M</w:t>
      </w:r>
      <w:r w:rsidRPr="009103D3">
        <w:t>CU</w:t>
      </w:r>
      <w:r w:rsidRPr="009103D3">
        <w:rPr>
          <w:rFonts w:hint="eastAsia"/>
        </w:rPr>
        <w:t>以及用户接口。发射电路采用</w:t>
      </w:r>
      <w:r w:rsidRPr="009103D3">
        <w:rPr>
          <w:rFonts w:hint="eastAsia"/>
        </w:rPr>
        <w:t>M</w:t>
      </w:r>
      <w:r w:rsidRPr="009103D3">
        <w:t>AX232</w:t>
      </w:r>
      <w:r w:rsidRPr="009103D3">
        <w:rPr>
          <w:rFonts w:hint="eastAsia"/>
        </w:rPr>
        <w:t>芯片。该芯片原本用于串口电平转换，即将单片机输入输出的</w:t>
      </w:r>
      <w:r w:rsidRPr="009103D3">
        <w:rPr>
          <w:rFonts w:hint="eastAsia"/>
        </w:rPr>
        <w:t>5</w:t>
      </w:r>
      <w:r w:rsidRPr="009103D3">
        <w:t>V TTL/CMOS</w:t>
      </w:r>
      <w:r w:rsidRPr="009103D3">
        <w:rPr>
          <w:rFonts w:hint="eastAsia"/>
        </w:rPr>
        <w:t>电平转换为</w:t>
      </w:r>
      <w:r w:rsidRPr="009103D3">
        <w:rPr>
          <w:rFonts w:hint="eastAsia"/>
        </w:rPr>
        <w:t>R</w:t>
      </w:r>
      <w:r w:rsidRPr="009103D3">
        <w:t>S232</w:t>
      </w:r>
      <w:r w:rsidRPr="009103D3">
        <w:rPr>
          <w:rFonts w:hint="eastAsia"/>
        </w:rPr>
        <w:t>电平，在该超声波传感器电路中借其电平转换功能用以驱动超声波发射器。</w:t>
      </w:r>
    </w:p>
    <w:p w14:paraId="59024A75" w14:textId="77777777" w:rsidR="008978DB" w:rsidRPr="009103D3" w:rsidRDefault="008978DB" w:rsidP="008978DB">
      <w:pPr>
        <w:ind w:firstLine="480"/>
      </w:pPr>
      <w:r w:rsidRPr="009103D3">
        <w:rPr>
          <w:rFonts w:hint="eastAsia"/>
        </w:rPr>
        <w:t>超声波发射部分中，</w:t>
      </w:r>
      <w:r w:rsidRPr="009103D3">
        <w:rPr>
          <w:rFonts w:hint="eastAsia"/>
        </w:rPr>
        <w:t>M</w:t>
      </w:r>
      <w:r w:rsidRPr="009103D3">
        <w:t>AX232</w:t>
      </w:r>
      <w:r w:rsidRPr="009103D3">
        <w:rPr>
          <w:rFonts w:hint="eastAsia"/>
        </w:rPr>
        <w:t>芯片的</w:t>
      </w:r>
      <w:r w:rsidRPr="009103D3">
        <w:t>1</w:t>
      </w:r>
      <w:r w:rsidRPr="009103D3">
        <w:t>、</w:t>
      </w:r>
      <w:r w:rsidRPr="009103D3">
        <w:t>2</w:t>
      </w:r>
      <w:r w:rsidRPr="009103D3">
        <w:t>、</w:t>
      </w:r>
      <w:r w:rsidRPr="009103D3">
        <w:t>3</w:t>
      </w:r>
      <w:r w:rsidRPr="009103D3">
        <w:t>、</w:t>
      </w:r>
      <w:r w:rsidRPr="009103D3">
        <w:t>4</w:t>
      </w:r>
      <w:r w:rsidRPr="009103D3">
        <w:t>、</w:t>
      </w:r>
      <w:r w:rsidRPr="009103D3">
        <w:t>5</w:t>
      </w:r>
      <w:r w:rsidRPr="009103D3">
        <w:t>、</w:t>
      </w:r>
      <w:r w:rsidRPr="009103D3">
        <w:t>6</w:t>
      </w:r>
      <w:r w:rsidRPr="009103D3">
        <w:t>脚和</w:t>
      </w:r>
      <w:r w:rsidRPr="009103D3">
        <w:rPr>
          <w:rFonts w:hint="eastAsia"/>
        </w:rPr>
        <w:t>与之相接的</w:t>
      </w:r>
      <w:r w:rsidRPr="009103D3">
        <w:rPr>
          <w:rFonts w:hint="eastAsia"/>
        </w:rPr>
        <w:t>C</w:t>
      </w:r>
      <w:r w:rsidRPr="009103D3">
        <w:t>3</w:t>
      </w:r>
      <w:r w:rsidRPr="009103D3">
        <w:rPr>
          <w:rFonts w:hint="eastAsia"/>
        </w:rPr>
        <w:t>、</w:t>
      </w:r>
      <w:r w:rsidRPr="009103D3">
        <w:rPr>
          <w:rFonts w:hint="eastAsia"/>
        </w:rPr>
        <w:t>C</w:t>
      </w:r>
      <w:r w:rsidRPr="009103D3">
        <w:t>4</w:t>
      </w:r>
      <w:r w:rsidRPr="009103D3">
        <w:t>电容构成</w:t>
      </w:r>
      <w:r w:rsidRPr="009103D3">
        <w:rPr>
          <w:rFonts w:hint="eastAsia"/>
        </w:rPr>
        <w:t>电荷泵，用以将</w:t>
      </w:r>
      <w:r w:rsidRPr="009103D3">
        <w:rPr>
          <w:rFonts w:hint="eastAsia"/>
        </w:rPr>
        <w:t>5</w:t>
      </w:r>
      <w:r w:rsidRPr="009103D3">
        <w:t>V</w:t>
      </w:r>
      <w:r w:rsidRPr="009103D3">
        <w:rPr>
          <w:rFonts w:hint="eastAsia"/>
        </w:rPr>
        <w:t>的芯片供电进行变换，产生</w:t>
      </w:r>
      <w:r w:rsidRPr="009103D3">
        <w:rPr>
          <w:rFonts w:ascii="宋体" w:hAnsi="宋体" w:hint="eastAsia"/>
        </w:rPr>
        <w:t>±</w:t>
      </w:r>
      <w:r w:rsidRPr="009103D3">
        <w:t>12v</w:t>
      </w:r>
      <w:r w:rsidRPr="009103D3">
        <w:t>电源</w:t>
      </w:r>
      <w:r w:rsidRPr="009103D3">
        <w:rPr>
          <w:rFonts w:hint="eastAsia"/>
        </w:rPr>
        <w:t>以供</w:t>
      </w:r>
      <w:r w:rsidRPr="009103D3">
        <w:t>RS232</w:t>
      </w:r>
      <w:r w:rsidRPr="009103D3">
        <w:t>串口电平</w:t>
      </w:r>
      <w:r w:rsidRPr="009103D3">
        <w:rPr>
          <w:rFonts w:hint="eastAsia"/>
        </w:rPr>
        <w:t>使用</w:t>
      </w:r>
      <w:r w:rsidRPr="009103D3">
        <w:t>。</w:t>
      </w:r>
      <w:r w:rsidRPr="009103D3">
        <w:rPr>
          <w:rFonts w:hint="eastAsia"/>
        </w:rPr>
        <w:t>芯片的</w:t>
      </w:r>
      <w:r w:rsidRPr="009103D3">
        <w:rPr>
          <w:rFonts w:hint="eastAsia"/>
        </w:rPr>
        <w:t>2</w:t>
      </w:r>
      <w:r w:rsidRPr="009103D3">
        <w:rPr>
          <w:rFonts w:hint="eastAsia"/>
        </w:rPr>
        <w:t>、</w:t>
      </w:r>
      <w:r w:rsidRPr="009103D3">
        <w:rPr>
          <w:rFonts w:hint="eastAsia"/>
        </w:rPr>
        <w:t>6</w:t>
      </w:r>
      <w:r w:rsidRPr="009103D3">
        <w:rPr>
          <w:rFonts w:hint="eastAsia"/>
        </w:rPr>
        <w:t>脚即为电荷泵进行电压变换后的去</w:t>
      </w:r>
      <w:proofErr w:type="gramStart"/>
      <w:r w:rsidRPr="009103D3">
        <w:rPr>
          <w:rFonts w:hint="eastAsia"/>
        </w:rPr>
        <w:t>耦</w:t>
      </w:r>
      <w:proofErr w:type="gramEnd"/>
      <w:r w:rsidRPr="009103D3">
        <w:rPr>
          <w:rFonts w:hint="eastAsia"/>
        </w:rPr>
        <w:t>电容引脚，因此在每个引脚对地跨接</w:t>
      </w:r>
      <w:r w:rsidRPr="009103D3">
        <w:rPr>
          <w:rFonts w:hint="eastAsia"/>
        </w:rPr>
        <w:t>C</w:t>
      </w:r>
      <w:r w:rsidRPr="009103D3">
        <w:t>8</w:t>
      </w:r>
      <w:r w:rsidRPr="009103D3">
        <w:rPr>
          <w:rFonts w:hint="eastAsia"/>
        </w:rPr>
        <w:t>、</w:t>
      </w:r>
      <w:r w:rsidRPr="009103D3">
        <w:rPr>
          <w:rFonts w:hint="eastAsia"/>
        </w:rPr>
        <w:t>C</w:t>
      </w:r>
      <w:r w:rsidRPr="009103D3">
        <w:t>11</w:t>
      </w:r>
      <w:r w:rsidRPr="009103D3">
        <w:rPr>
          <w:rFonts w:hint="eastAsia"/>
        </w:rPr>
        <w:t>电容以实现去耦功能，保证电荷泵的输出电压稳定可靠。而</w:t>
      </w:r>
      <w:r w:rsidRPr="009103D3">
        <w:rPr>
          <w:rFonts w:hint="eastAsia"/>
        </w:rPr>
        <w:t>R</w:t>
      </w:r>
      <w:r w:rsidRPr="009103D3">
        <w:t>5</w:t>
      </w:r>
      <w:r w:rsidRPr="009103D3">
        <w:rPr>
          <w:rFonts w:hint="eastAsia"/>
        </w:rPr>
        <w:t>与后接的</w:t>
      </w:r>
      <w:r w:rsidRPr="009103D3">
        <w:rPr>
          <w:rFonts w:hint="eastAsia"/>
        </w:rPr>
        <w:t>P</w:t>
      </w:r>
      <w:r w:rsidRPr="009103D3">
        <w:t>NP</w:t>
      </w:r>
      <w:r w:rsidRPr="009103D3">
        <w:rPr>
          <w:rFonts w:hint="eastAsia"/>
        </w:rPr>
        <w:t>型三极管构成</w:t>
      </w:r>
      <w:r w:rsidRPr="009103D3">
        <w:rPr>
          <w:rFonts w:hint="eastAsia"/>
        </w:rPr>
        <w:t>M</w:t>
      </w:r>
      <w:r w:rsidRPr="009103D3">
        <w:t>AX232</w:t>
      </w:r>
      <w:r w:rsidRPr="009103D3">
        <w:rPr>
          <w:rFonts w:hint="eastAsia"/>
        </w:rPr>
        <w:t>电源控制电路，模块内部</w:t>
      </w:r>
      <w:r w:rsidRPr="009103D3">
        <w:rPr>
          <w:rFonts w:hint="eastAsia"/>
        </w:rPr>
        <w:t>M</w:t>
      </w:r>
      <w:r w:rsidRPr="009103D3">
        <w:t>CU</w:t>
      </w:r>
      <w:r w:rsidRPr="009103D3">
        <w:rPr>
          <w:rFonts w:hint="eastAsia"/>
        </w:rPr>
        <w:t>通过该电路实现对</w:t>
      </w:r>
      <w:r w:rsidRPr="009103D3">
        <w:rPr>
          <w:rFonts w:hint="eastAsia"/>
        </w:rPr>
        <w:t>M</w:t>
      </w:r>
      <w:r w:rsidRPr="009103D3">
        <w:t>AX232</w:t>
      </w:r>
      <w:r w:rsidRPr="009103D3">
        <w:rPr>
          <w:rFonts w:hint="eastAsia"/>
        </w:rPr>
        <w:t>芯片的供电控制，使其在进行超声波发射时通电，其他时刻断电，降低接收干扰，节约电源。而</w:t>
      </w:r>
      <w:r w:rsidRPr="009103D3">
        <w:rPr>
          <w:rFonts w:hint="eastAsia"/>
        </w:rPr>
        <w:t>M</w:t>
      </w:r>
      <w:r w:rsidRPr="009103D3">
        <w:t>AX232</w:t>
      </w:r>
      <w:r w:rsidRPr="009103D3">
        <w:rPr>
          <w:rFonts w:hint="eastAsia"/>
        </w:rPr>
        <w:t>的</w:t>
      </w:r>
      <w:r w:rsidRPr="009103D3">
        <w:rPr>
          <w:rFonts w:hint="eastAsia"/>
        </w:rPr>
        <w:t>1</w:t>
      </w:r>
      <w:r w:rsidRPr="009103D3">
        <w:t>0</w:t>
      </w:r>
      <w:r w:rsidRPr="009103D3">
        <w:rPr>
          <w:rFonts w:hint="eastAsia"/>
        </w:rPr>
        <w:t>脚、</w:t>
      </w:r>
      <w:r w:rsidRPr="009103D3">
        <w:rPr>
          <w:rFonts w:hint="eastAsia"/>
        </w:rPr>
        <w:t>1</w:t>
      </w:r>
      <w:r w:rsidRPr="009103D3">
        <w:t>1</w:t>
      </w:r>
      <w:r w:rsidRPr="009103D3">
        <w:rPr>
          <w:rFonts w:hint="eastAsia"/>
        </w:rPr>
        <w:t>脚即为信号输入引脚，</w:t>
      </w:r>
      <w:r w:rsidRPr="009103D3">
        <w:rPr>
          <w:rFonts w:hint="eastAsia"/>
        </w:rPr>
        <w:t>7</w:t>
      </w:r>
      <w:r w:rsidRPr="009103D3">
        <w:rPr>
          <w:rFonts w:hint="eastAsia"/>
        </w:rPr>
        <w:t>、</w:t>
      </w:r>
      <w:r w:rsidRPr="009103D3">
        <w:rPr>
          <w:rFonts w:hint="eastAsia"/>
        </w:rPr>
        <w:t>1</w:t>
      </w:r>
      <w:r w:rsidRPr="009103D3">
        <w:t>4</w:t>
      </w:r>
      <w:r w:rsidRPr="009103D3">
        <w:rPr>
          <w:rFonts w:hint="eastAsia"/>
        </w:rPr>
        <w:t>脚为信号输出引脚，模块内部</w:t>
      </w:r>
      <w:r w:rsidRPr="009103D3">
        <w:rPr>
          <w:rFonts w:hint="eastAsia"/>
        </w:rPr>
        <w:t>M</w:t>
      </w:r>
      <w:r w:rsidRPr="009103D3">
        <w:t>CU</w:t>
      </w:r>
      <w:r w:rsidRPr="009103D3">
        <w:rPr>
          <w:rFonts w:hint="eastAsia"/>
        </w:rPr>
        <w:t>在两输入引脚上施加差分信号，则输出信号即产生差分驱动信号，信号幅度可达</w:t>
      </w:r>
      <w:r w:rsidRPr="009103D3">
        <w:rPr>
          <w:rFonts w:ascii="宋体" w:hAnsi="宋体" w:hint="eastAsia"/>
        </w:rPr>
        <w:t>±</w:t>
      </w:r>
      <w:r w:rsidRPr="009103D3">
        <w:rPr>
          <w:rFonts w:hint="eastAsia"/>
        </w:rPr>
        <w:t>2</w:t>
      </w:r>
      <w:r w:rsidRPr="009103D3">
        <w:t>4V</w:t>
      </w:r>
      <w:r w:rsidRPr="009103D3">
        <w:rPr>
          <w:rFonts w:hint="eastAsia"/>
        </w:rPr>
        <w:t>，足以驱动超</w:t>
      </w:r>
      <w:r w:rsidRPr="009103D3">
        <w:rPr>
          <w:rFonts w:hint="eastAsia"/>
        </w:rPr>
        <w:lastRenderedPageBreak/>
        <w:t>声波发射器产生超声波。而</w:t>
      </w:r>
      <w:r w:rsidRPr="009103D3">
        <w:rPr>
          <w:rFonts w:hint="eastAsia"/>
        </w:rPr>
        <w:t>8</w:t>
      </w:r>
      <w:r w:rsidRPr="009103D3">
        <w:rPr>
          <w:rFonts w:hint="eastAsia"/>
        </w:rPr>
        <w:t>、</w:t>
      </w:r>
      <w:r w:rsidRPr="009103D3">
        <w:rPr>
          <w:rFonts w:hint="eastAsia"/>
        </w:rPr>
        <w:t>9</w:t>
      </w:r>
      <w:r w:rsidRPr="009103D3">
        <w:rPr>
          <w:rFonts w:hint="eastAsia"/>
        </w:rPr>
        <w:t>、</w:t>
      </w:r>
      <w:r w:rsidRPr="009103D3">
        <w:rPr>
          <w:rFonts w:hint="eastAsia"/>
        </w:rPr>
        <w:t>1</w:t>
      </w:r>
      <w:r w:rsidRPr="009103D3">
        <w:t>2</w:t>
      </w:r>
      <w:r w:rsidRPr="009103D3">
        <w:rPr>
          <w:rFonts w:hint="eastAsia"/>
        </w:rPr>
        <w:t>、</w:t>
      </w:r>
      <w:r w:rsidRPr="009103D3">
        <w:rPr>
          <w:rFonts w:hint="eastAsia"/>
        </w:rPr>
        <w:t>1</w:t>
      </w:r>
      <w:r w:rsidRPr="009103D3">
        <w:t>3</w:t>
      </w:r>
      <w:r w:rsidRPr="009103D3">
        <w:rPr>
          <w:rFonts w:hint="eastAsia"/>
        </w:rPr>
        <w:t>引脚为串口接收使用，在用于超声波发射器驱动中无需该功能，故悬空不用。</w:t>
      </w:r>
    </w:p>
    <w:p w14:paraId="47EF3D86" w14:textId="77777777" w:rsidR="008978DB" w:rsidRPr="009103D3" w:rsidRDefault="008978DB" w:rsidP="008978DB">
      <w:pPr>
        <w:ind w:firstLine="480"/>
      </w:pPr>
      <w:r w:rsidRPr="009103D3">
        <w:rPr>
          <w:rFonts w:hint="eastAsia"/>
        </w:rPr>
        <w:t>而对于超声波接收部分，需要先将超声波接收器接收超声波而输出的脉冲电信号，首先通过四运算放大器芯片</w:t>
      </w:r>
      <w:r w:rsidRPr="009103D3">
        <w:rPr>
          <w:rFonts w:hint="eastAsia"/>
        </w:rPr>
        <w:t>T</w:t>
      </w:r>
      <w:r w:rsidRPr="009103D3">
        <w:t>L074</w:t>
      </w:r>
      <w:r w:rsidRPr="009103D3">
        <w:rPr>
          <w:rFonts w:hint="eastAsia"/>
        </w:rPr>
        <w:t>其中的两组运算放大器模块，与电路图中右侧</w:t>
      </w:r>
      <w:r w:rsidRPr="009103D3">
        <w:rPr>
          <w:rFonts w:hint="eastAsia"/>
        </w:rPr>
        <w:t>R</w:t>
      </w:r>
      <w:r w:rsidRPr="009103D3">
        <w:t>13</w:t>
      </w:r>
      <w:r w:rsidRPr="009103D3">
        <w:rPr>
          <w:rFonts w:hint="eastAsia"/>
        </w:rPr>
        <w:t>、</w:t>
      </w:r>
      <w:r w:rsidRPr="009103D3">
        <w:rPr>
          <w:rFonts w:hint="eastAsia"/>
        </w:rPr>
        <w:t>R</w:t>
      </w:r>
      <w:r w:rsidRPr="009103D3">
        <w:t>14</w:t>
      </w:r>
      <w:r w:rsidRPr="009103D3">
        <w:rPr>
          <w:rFonts w:hint="eastAsia"/>
        </w:rPr>
        <w:t>、</w:t>
      </w:r>
      <w:r w:rsidRPr="009103D3">
        <w:rPr>
          <w:rFonts w:hint="eastAsia"/>
        </w:rPr>
        <w:t>R</w:t>
      </w:r>
      <w:r w:rsidRPr="009103D3">
        <w:t>15</w:t>
      </w:r>
      <w:r w:rsidRPr="009103D3">
        <w:rPr>
          <w:rFonts w:hint="eastAsia"/>
        </w:rPr>
        <w:t>、</w:t>
      </w:r>
      <w:r w:rsidRPr="009103D3">
        <w:rPr>
          <w:rFonts w:hint="eastAsia"/>
        </w:rPr>
        <w:t>R</w:t>
      </w:r>
      <w:r w:rsidRPr="009103D3">
        <w:t>19</w:t>
      </w:r>
      <w:r w:rsidRPr="009103D3">
        <w:rPr>
          <w:rFonts w:hint="eastAsia"/>
        </w:rPr>
        <w:t>、</w:t>
      </w:r>
      <w:r w:rsidRPr="009103D3">
        <w:rPr>
          <w:rFonts w:hint="eastAsia"/>
        </w:rPr>
        <w:t>R</w:t>
      </w:r>
      <w:r w:rsidRPr="009103D3">
        <w:t>18</w:t>
      </w:r>
      <w:r w:rsidRPr="009103D3">
        <w:rPr>
          <w:rFonts w:hint="eastAsia"/>
        </w:rPr>
        <w:t>以及相关电容器进行简单滤波与两次反向放大，输出得到与超声波接收器同相，且幅度显著增大的超声波回波信号，再经过</w:t>
      </w:r>
      <w:r w:rsidRPr="009103D3">
        <w:rPr>
          <w:rFonts w:hint="eastAsia"/>
        </w:rPr>
        <w:t>T</w:t>
      </w:r>
      <w:r w:rsidRPr="009103D3">
        <w:t>L074</w:t>
      </w:r>
      <w:r w:rsidRPr="009103D3">
        <w:rPr>
          <w:rFonts w:hint="eastAsia"/>
        </w:rPr>
        <w:t>第三个运算放大器模块构成的带通滤波器，滤除除超声波频率外的其他杂波频率，保证信号的纯净，最后引入</w:t>
      </w:r>
      <w:r w:rsidRPr="009103D3">
        <w:rPr>
          <w:rFonts w:hint="eastAsia"/>
        </w:rPr>
        <w:t>T</w:t>
      </w:r>
      <w:r w:rsidRPr="009103D3">
        <w:t>L074</w:t>
      </w:r>
      <w:r w:rsidRPr="009103D3">
        <w:rPr>
          <w:rFonts w:hint="eastAsia"/>
        </w:rPr>
        <w:t>中的最后一个运算放大器模块，作为比较器将超声信号进行整形，输出</w:t>
      </w:r>
      <w:r w:rsidRPr="009103D3">
        <w:rPr>
          <w:rFonts w:hint="eastAsia"/>
        </w:rPr>
        <w:t>5</w:t>
      </w:r>
      <w:r w:rsidRPr="009103D3">
        <w:t xml:space="preserve">V </w:t>
      </w:r>
      <w:r w:rsidRPr="009103D3">
        <w:rPr>
          <w:rFonts w:hint="eastAsia"/>
        </w:rPr>
        <w:t>T</w:t>
      </w:r>
      <w:r w:rsidRPr="009103D3">
        <w:t>TL</w:t>
      </w:r>
      <w:r w:rsidRPr="009103D3">
        <w:rPr>
          <w:rFonts w:hint="eastAsia"/>
        </w:rPr>
        <w:t>电平的标准方波信号，供模块内部</w:t>
      </w:r>
      <w:r w:rsidRPr="009103D3">
        <w:rPr>
          <w:rFonts w:hint="eastAsia"/>
        </w:rPr>
        <w:t>M</w:t>
      </w:r>
      <w:r w:rsidRPr="009103D3">
        <w:t>CU</w:t>
      </w:r>
      <w:r w:rsidRPr="009103D3">
        <w:rPr>
          <w:rFonts w:hint="eastAsia"/>
        </w:rPr>
        <w:t>进行到达时间测算使用。而</w:t>
      </w:r>
      <w:r w:rsidRPr="009103D3">
        <w:rPr>
          <w:rFonts w:hint="eastAsia"/>
        </w:rPr>
        <w:t>R</w:t>
      </w:r>
      <w:r w:rsidRPr="009103D3">
        <w:t>a</w:t>
      </w:r>
      <w:r w:rsidRPr="009103D3">
        <w:rPr>
          <w:rFonts w:hint="eastAsia"/>
        </w:rPr>
        <w:t>、</w:t>
      </w:r>
      <w:r w:rsidRPr="009103D3">
        <w:rPr>
          <w:rFonts w:hint="eastAsia"/>
        </w:rPr>
        <w:t>R</w:t>
      </w:r>
      <w:r w:rsidRPr="009103D3">
        <w:t>b</w:t>
      </w:r>
      <w:r w:rsidRPr="009103D3">
        <w:rPr>
          <w:rFonts w:hint="eastAsia"/>
        </w:rPr>
        <w:t>与</w:t>
      </w:r>
      <w:r w:rsidRPr="009103D3">
        <w:rPr>
          <w:rFonts w:hint="eastAsia"/>
        </w:rPr>
        <w:t>Q</w:t>
      </w:r>
      <w:r w:rsidRPr="009103D3">
        <w:t>2</w:t>
      </w:r>
      <w:r w:rsidRPr="009103D3">
        <w:rPr>
          <w:rFonts w:hint="eastAsia"/>
        </w:rPr>
        <w:t>三极管形成的开关管电路，则可以在超声波序列结束时产生一个下降沿信号，以此作为测距完成信号，给模块内部</w:t>
      </w:r>
      <w:r w:rsidRPr="009103D3">
        <w:rPr>
          <w:rFonts w:hint="eastAsia"/>
        </w:rPr>
        <w:t>M</w:t>
      </w:r>
      <w:r w:rsidRPr="009103D3">
        <w:t>CU</w:t>
      </w:r>
      <w:r w:rsidRPr="009103D3">
        <w:rPr>
          <w:rFonts w:hint="eastAsia"/>
        </w:rPr>
        <w:t>作为外部中断触发信号。其中由</w:t>
      </w:r>
      <w:r w:rsidRPr="009103D3">
        <w:rPr>
          <w:rFonts w:hint="eastAsia"/>
        </w:rPr>
        <w:t>C</w:t>
      </w:r>
      <w:r w:rsidRPr="009103D3">
        <w:t>7</w:t>
      </w:r>
      <w:r w:rsidRPr="009103D3">
        <w:rPr>
          <w:rFonts w:hint="eastAsia"/>
        </w:rPr>
        <w:t>、</w:t>
      </w:r>
      <w:r w:rsidRPr="009103D3">
        <w:rPr>
          <w:rFonts w:hint="eastAsia"/>
        </w:rPr>
        <w:t>R</w:t>
      </w:r>
      <w:r w:rsidRPr="009103D3">
        <w:t>11</w:t>
      </w:r>
      <w:r w:rsidRPr="009103D3">
        <w:rPr>
          <w:rFonts w:hint="eastAsia"/>
        </w:rPr>
        <w:t>等元件构成的</w:t>
      </w:r>
      <w:r w:rsidRPr="009103D3">
        <w:t>积分电路，可以在</w:t>
      </w:r>
      <w:r w:rsidRPr="009103D3">
        <w:rPr>
          <w:rFonts w:hint="eastAsia"/>
        </w:rPr>
        <w:t>超声波接收</w:t>
      </w:r>
      <w:r w:rsidRPr="009103D3">
        <w:t>的不同</w:t>
      </w:r>
      <w:r w:rsidRPr="009103D3">
        <w:rPr>
          <w:rFonts w:hint="eastAsia"/>
        </w:rPr>
        <w:t>时间段</w:t>
      </w:r>
      <w:r w:rsidRPr="009103D3">
        <w:t>提供不同的比较电压，实现</w:t>
      </w:r>
      <w:r w:rsidRPr="009103D3">
        <w:rPr>
          <w:rFonts w:hint="eastAsia"/>
        </w:rPr>
        <w:t>超声信号</w:t>
      </w:r>
      <w:r w:rsidRPr="009103D3">
        <w:t>前段噪音的抑制和后端的灵敏比较</w:t>
      </w:r>
      <w:r w:rsidRPr="009103D3">
        <w:rPr>
          <w:rFonts w:hint="eastAsia"/>
        </w:rPr>
        <w:t>功能。</w:t>
      </w:r>
    </w:p>
    <w:p w14:paraId="40182169" w14:textId="77777777" w:rsidR="008978DB" w:rsidRPr="009103D3" w:rsidRDefault="008978DB" w:rsidP="008978DB">
      <w:pPr>
        <w:ind w:firstLine="480"/>
      </w:pPr>
      <w:r w:rsidRPr="009103D3">
        <w:rPr>
          <w:rFonts w:hint="eastAsia"/>
        </w:rPr>
        <w:t>模块内部</w:t>
      </w:r>
      <w:r w:rsidRPr="009103D3">
        <w:rPr>
          <w:rFonts w:hint="eastAsia"/>
        </w:rPr>
        <w:t>M</w:t>
      </w:r>
      <w:r w:rsidRPr="009103D3">
        <w:t>CU</w:t>
      </w:r>
      <w:r w:rsidRPr="009103D3">
        <w:rPr>
          <w:rFonts w:hint="eastAsia"/>
        </w:rPr>
        <w:t>由一个增强型</w:t>
      </w:r>
      <w:r w:rsidRPr="009103D3">
        <w:rPr>
          <w:rFonts w:hint="eastAsia"/>
        </w:rPr>
        <w:t>8</w:t>
      </w:r>
      <w:r w:rsidRPr="009103D3">
        <w:t>051</w:t>
      </w:r>
      <w:r w:rsidRPr="009103D3">
        <w:rPr>
          <w:rFonts w:hint="eastAsia"/>
        </w:rPr>
        <w:t>内核的</w:t>
      </w:r>
      <w:r w:rsidRPr="009103D3">
        <w:rPr>
          <w:rFonts w:hint="eastAsia"/>
        </w:rPr>
        <w:t>SoC</w:t>
      </w:r>
      <w:r w:rsidRPr="009103D3">
        <w:rPr>
          <w:rFonts w:hint="eastAsia"/>
        </w:rPr>
        <w:t>构成，其作用是接收用户控制信号，驱动超声波发射器的发射以及读取超声波接收器输出并整形后的波形，并比较两者的时间差，通过相关算法计算得出障碍物距离，并从用户接口输出给外部控制器，实现距离检测。</w:t>
      </w:r>
    </w:p>
    <w:p w14:paraId="78C689EA" w14:textId="77777777" w:rsidR="008978DB" w:rsidRDefault="008978DB" w:rsidP="008978DB">
      <w:pPr>
        <w:pStyle w:val="4"/>
        <w:ind w:firstLine="482"/>
      </w:pPr>
      <w:r>
        <w:rPr>
          <w:rFonts w:hint="eastAsia"/>
        </w:rPr>
        <w:t>2</w:t>
      </w:r>
      <w:r>
        <w:t>.</w:t>
      </w:r>
      <w:r w:rsidRPr="008978DB">
        <w:rPr>
          <w:rFonts w:hint="eastAsia"/>
        </w:rPr>
        <w:t xml:space="preserve"> </w:t>
      </w:r>
      <w:r w:rsidRPr="009103D3">
        <w:rPr>
          <w:rFonts w:hint="eastAsia"/>
        </w:rPr>
        <w:t>运动状态检测电路</w:t>
      </w:r>
    </w:p>
    <w:p w14:paraId="73A5CEDD" w14:textId="77777777" w:rsidR="008978DB" w:rsidRPr="009103D3" w:rsidRDefault="008978DB" w:rsidP="008978DB">
      <w:pPr>
        <w:ind w:firstLine="480"/>
      </w:pPr>
      <w:r w:rsidRPr="009103D3">
        <w:rPr>
          <w:rFonts w:hint="eastAsia"/>
        </w:rPr>
        <w:t>对机器人的运动状态则使用由数字陀螺仪、数字加速度计和数字磁力</w:t>
      </w:r>
      <w:proofErr w:type="gramStart"/>
      <w:r w:rsidRPr="009103D3">
        <w:rPr>
          <w:rFonts w:hint="eastAsia"/>
        </w:rPr>
        <w:t>计以及</w:t>
      </w:r>
      <w:proofErr w:type="gramEnd"/>
      <w:r w:rsidRPr="009103D3">
        <w:rPr>
          <w:rFonts w:hint="eastAsia"/>
        </w:rPr>
        <w:t>数据处理单元构成</w:t>
      </w:r>
      <w:proofErr w:type="gramStart"/>
      <w:r w:rsidRPr="009103D3">
        <w:rPr>
          <w:rFonts w:hint="eastAsia"/>
        </w:rPr>
        <w:t>的九轴传感</w:t>
      </w:r>
      <w:proofErr w:type="gramEnd"/>
      <w:r w:rsidRPr="009103D3">
        <w:rPr>
          <w:rFonts w:hint="eastAsia"/>
        </w:rPr>
        <w:t>模组来完成。数字陀螺仪可以测量自身旋转速度，数字加速度计传感器可以监测物体的加速度，而数字磁力计则可以检测物体所处的磁场强度。将这三个传感器的信号通过数据处理单元进行数字处理，可得到机器人所处的位置、运动方向、速度与加速度信息等，实现最终的姿态估计。</w:t>
      </w:r>
    </w:p>
    <w:p w14:paraId="3AFDF40A" w14:textId="77777777" w:rsidR="008978DB" w:rsidRPr="009103D3" w:rsidRDefault="008978DB" w:rsidP="008978DB">
      <w:pPr>
        <w:ind w:firstLine="480"/>
      </w:pPr>
      <w:r w:rsidRPr="009103D3">
        <w:rPr>
          <w:rFonts w:hint="eastAsia"/>
        </w:rPr>
        <w:t>机器人通常需要知道自己的位置和姿态，以便能够感知自身在黑板上的运动轨迹，控制自己的运动方向，不但可以使机器人的运动控制更加精确，而且在真空泵无法保持吸力，机器人即将坠落时迅速关闭相关运动部件，保护自身免受损</w:t>
      </w:r>
      <w:r w:rsidRPr="009103D3">
        <w:rPr>
          <w:rFonts w:hint="eastAsia"/>
        </w:rPr>
        <w:lastRenderedPageBreak/>
        <w:t>伤。</w:t>
      </w:r>
    </w:p>
    <w:p w14:paraId="3B87F1EF" w14:textId="77777777" w:rsidR="008978DB" w:rsidRDefault="008978DB" w:rsidP="008978DB">
      <w:pPr>
        <w:ind w:firstLine="480"/>
      </w:pPr>
    </w:p>
    <w:p w14:paraId="6959308B" w14:textId="77777777" w:rsidR="008978DB" w:rsidRPr="009103D3" w:rsidRDefault="008978DB" w:rsidP="008978DB">
      <w:pPr>
        <w:ind w:firstLine="480"/>
      </w:pPr>
      <w:r w:rsidRPr="009103D3">
        <w:rPr>
          <w:rFonts w:hint="eastAsia"/>
        </w:rPr>
        <w:t>运动状态检测电路如图所示：</w:t>
      </w:r>
    </w:p>
    <w:p w14:paraId="1DA832B8" w14:textId="77777777" w:rsidR="008978DB" w:rsidRDefault="008978DB" w:rsidP="008978DB">
      <w:pPr>
        <w:ind w:firstLine="480"/>
        <w:jc w:val="center"/>
      </w:pPr>
      <w:r>
        <w:rPr>
          <w:rFonts w:hint="eastAsia"/>
        </w:rPr>
        <w:t>图</w:t>
      </w:r>
      <w:r w:rsidRPr="009103D3">
        <w:rPr>
          <w:noProof/>
          <w:color w:val="0070C0"/>
        </w:rPr>
        <w:drawing>
          <wp:anchor distT="0" distB="0" distL="114300" distR="114300" simplePos="0" relativeHeight="251673600" behindDoc="0" locked="0" layoutInCell="1" allowOverlap="1" wp14:anchorId="1B49F35A" wp14:editId="7F098747">
            <wp:simplePos x="0" y="0"/>
            <wp:positionH relativeFrom="column">
              <wp:posOffset>303179</wp:posOffset>
            </wp:positionH>
            <wp:positionV relativeFrom="paragraph">
              <wp:posOffset>1770</wp:posOffset>
            </wp:positionV>
            <wp:extent cx="5270500" cy="4432300"/>
            <wp:effectExtent l="0" t="0" r="6350" b="6350"/>
            <wp:wrapTopAndBottom/>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pic:nvPicPr>
                  <pic:blipFill>
                    <a:blip r:embed="rId27">
                      <a:extLst>
                        <a:ext uri="{28A0092B-C50C-407E-A947-70E740481C1C}">
                          <a14:useLocalDpi xmlns:a14="http://schemas.microsoft.com/office/drawing/2010/main" val="0"/>
                        </a:ext>
                      </a:extLst>
                    </a:blip>
                    <a:srcRect/>
                    <a:stretch>
                      <a:fillRect/>
                    </a:stretch>
                  </pic:blipFill>
                  <pic:spPr>
                    <a:xfrm>
                      <a:off x="0" y="0"/>
                      <a:ext cx="5270500" cy="4432300"/>
                    </a:xfrm>
                    <a:prstGeom prst="rect">
                      <a:avLst/>
                    </a:prstGeom>
                    <a:ln w="12700">
                      <a:noFill/>
                    </a:ln>
                  </pic:spPr>
                </pic:pic>
              </a:graphicData>
            </a:graphic>
          </wp:anchor>
        </w:drawing>
      </w:r>
      <w:r>
        <w:rPr>
          <w:rFonts w:hint="eastAsia"/>
        </w:rPr>
        <w:t xml:space="preserve"> </w:t>
      </w:r>
      <w:r>
        <w:t xml:space="preserve">3-2-2-2 </w:t>
      </w:r>
      <w:r>
        <w:rPr>
          <w:rFonts w:hint="eastAsia"/>
        </w:rPr>
        <w:t>运动状态电路检测图</w:t>
      </w:r>
    </w:p>
    <w:p w14:paraId="58AE77BC" w14:textId="77777777" w:rsidR="008978DB" w:rsidRPr="009103D3" w:rsidRDefault="008978DB" w:rsidP="008978DB">
      <w:pPr>
        <w:ind w:firstLine="480"/>
      </w:pPr>
      <w:r w:rsidRPr="009103D3">
        <w:rPr>
          <w:rFonts w:hint="eastAsia"/>
        </w:rPr>
        <w:t>原理图中</w:t>
      </w:r>
      <w:r w:rsidRPr="009103D3">
        <w:t>ADXL345B</w:t>
      </w:r>
      <w:r w:rsidRPr="009103D3">
        <w:rPr>
          <w:rFonts w:hint="eastAsia"/>
        </w:rPr>
        <w:t>芯片</w:t>
      </w:r>
      <w:r w:rsidRPr="009103D3">
        <w:t>是基于</w:t>
      </w:r>
      <w:proofErr w:type="gramStart"/>
      <w:r w:rsidRPr="009103D3">
        <w:t>微机电</w:t>
      </w:r>
      <w:proofErr w:type="gramEnd"/>
      <w:r w:rsidRPr="009103D3">
        <w:t>系统（</w:t>
      </w:r>
      <w:r w:rsidRPr="009103D3">
        <w:t>MEMS</w:t>
      </w:r>
      <w:r w:rsidRPr="009103D3">
        <w:t>）技术实现的三轴加速度计</w:t>
      </w:r>
      <w:r w:rsidRPr="009103D3">
        <w:rPr>
          <w:rFonts w:hint="eastAsia"/>
        </w:rPr>
        <w:t>，其封装尺寸仅有</w:t>
      </w:r>
      <w:r w:rsidRPr="009103D3">
        <w:t>17mm×17mm×3.6mm</w:t>
      </w:r>
      <w:r w:rsidRPr="009103D3">
        <w:t>。</w:t>
      </w:r>
      <w:r w:rsidRPr="009103D3">
        <w:rPr>
          <w:rFonts w:hint="eastAsia"/>
        </w:rPr>
        <w:t>该</w:t>
      </w:r>
      <w:r w:rsidRPr="009103D3">
        <w:t>传感器会感测到</w:t>
      </w:r>
      <w:r w:rsidRPr="009103D3">
        <w:rPr>
          <w:rFonts w:hint="eastAsia"/>
        </w:rPr>
        <w:t>自身</w:t>
      </w:r>
      <w:r w:rsidRPr="009103D3">
        <w:t>加速度变化，并</w:t>
      </w:r>
      <w:r w:rsidRPr="009103D3">
        <w:rPr>
          <w:rFonts w:hint="eastAsia"/>
        </w:rPr>
        <w:t>将其</w:t>
      </w:r>
      <w:r w:rsidRPr="009103D3">
        <w:t>转化为可识别的模拟电压信号。</w:t>
      </w:r>
      <w:r w:rsidRPr="009103D3">
        <w:rPr>
          <w:rFonts w:hint="eastAsia"/>
        </w:rPr>
        <w:t>该传感器最大量程</w:t>
      </w:r>
      <w:r w:rsidRPr="009103D3">
        <w:t>可达</w:t>
      </w:r>
      <w:r w:rsidRPr="009103D3">
        <w:t>±16 g</w:t>
      </w:r>
      <w:r w:rsidRPr="009103D3">
        <w:t>加速度</w:t>
      </w:r>
      <w:r w:rsidRPr="009103D3">
        <w:rPr>
          <w:rFonts w:hint="eastAsia"/>
        </w:rPr>
        <w:t>，且检测精度可达</w:t>
      </w:r>
      <w:r w:rsidRPr="009103D3">
        <w:t>0.004g</w:t>
      </w:r>
      <w:r w:rsidRPr="009103D3">
        <w:rPr>
          <w:rFonts w:hint="eastAsia"/>
        </w:rPr>
        <w:t>。其内置有</w:t>
      </w:r>
      <w:r w:rsidRPr="009103D3">
        <w:rPr>
          <w:rFonts w:hint="eastAsia"/>
        </w:rPr>
        <w:t>1</w:t>
      </w:r>
      <w:r w:rsidRPr="009103D3">
        <w:t>3</w:t>
      </w:r>
      <w:r w:rsidRPr="009103D3">
        <w:rPr>
          <w:rFonts w:hint="eastAsia"/>
        </w:rPr>
        <w:t>位的模数转换（</w:t>
      </w:r>
      <w:r w:rsidRPr="009103D3">
        <w:rPr>
          <w:rFonts w:hint="eastAsia"/>
        </w:rPr>
        <w:t>A</w:t>
      </w:r>
      <w:r w:rsidRPr="009103D3">
        <w:t>DC</w:t>
      </w:r>
      <w:r w:rsidRPr="009103D3">
        <w:rPr>
          <w:rFonts w:hint="eastAsia"/>
        </w:rPr>
        <w:t>）模块，</w:t>
      </w:r>
      <w:r w:rsidRPr="009103D3">
        <w:t>数字输出数据为二进制补码格式</w:t>
      </w:r>
      <w:r w:rsidRPr="009103D3">
        <w:rPr>
          <w:rFonts w:hint="eastAsia"/>
        </w:rPr>
        <w:t>。对该传感器的控制与加速度输出则通过</w:t>
      </w:r>
      <w:r w:rsidRPr="009103D3">
        <w:t>I2C</w:t>
      </w:r>
      <w:r w:rsidRPr="009103D3">
        <w:t>数字接口访问。</w:t>
      </w:r>
      <w:r w:rsidRPr="009103D3">
        <w:t>ADXL345B</w:t>
      </w:r>
      <w:r w:rsidRPr="009103D3">
        <w:rPr>
          <w:rFonts w:hint="eastAsia"/>
        </w:rPr>
        <w:t>精度高，体积小，</w:t>
      </w:r>
      <w:r w:rsidRPr="009103D3">
        <w:t>功耗</w:t>
      </w:r>
      <w:r w:rsidRPr="009103D3">
        <w:rPr>
          <w:rFonts w:hint="eastAsia"/>
        </w:rPr>
        <w:t>低，接口方便灵活，</w:t>
      </w:r>
      <w:r w:rsidRPr="009103D3">
        <w:t>非常适合</w:t>
      </w:r>
      <w:r w:rsidRPr="009103D3">
        <w:rPr>
          <w:rFonts w:hint="eastAsia"/>
        </w:rPr>
        <w:t>应用于本机器人的运动状态检测中</w:t>
      </w:r>
      <w:r w:rsidRPr="009103D3">
        <w:t>。</w:t>
      </w:r>
      <w:r w:rsidRPr="009103D3">
        <w:rPr>
          <w:rFonts w:hint="eastAsia"/>
        </w:rPr>
        <w:t>其</w:t>
      </w:r>
      <w:r w:rsidRPr="009103D3">
        <w:rPr>
          <w:rFonts w:hint="eastAsia"/>
        </w:rPr>
        <w:t>1</w:t>
      </w:r>
      <w:r w:rsidRPr="009103D3">
        <w:t>3</w:t>
      </w:r>
      <w:r w:rsidRPr="009103D3">
        <w:rPr>
          <w:rFonts w:hint="eastAsia"/>
        </w:rPr>
        <w:t>、</w:t>
      </w:r>
      <w:r w:rsidRPr="009103D3">
        <w:rPr>
          <w:rFonts w:hint="eastAsia"/>
        </w:rPr>
        <w:t>1</w:t>
      </w:r>
      <w:r w:rsidRPr="009103D3">
        <w:t>4</w:t>
      </w:r>
      <w:r w:rsidRPr="009103D3">
        <w:rPr>
          <w:rFonts w:hint="eastAsia"/>
        </w:rPr>
        <w:t>脚为</w:t>
      </w:r>
      <w:r w:rsidRPr="009103D3">
        <w:rPr>
          <w:rFonts w:hint="eastAsia"/>
        </w:rPr>
        <w:t>I</w:t>
      </w:r>
      <w:r w:rsidRPr="009103D3">
        <w:t>2C</w:t>
      </w:r>
      <w:r w:rsidRPr="009103D3">
        <w:rPr>
          <w:rFonts w:hint="eastAsia"/>
        </w:rPr>
        <w:t>总线引脚，</w:t>
      </w:r>
      <w:r w:rsidRPr="009103D3">
        <w:rPr>
          <w:rFonts w:hint="eastAsia"/>
        </w:rPr>
        <w:t>8</w:t>
      </w:r>
      <w:r w:rsidRPr="009103D3">
        <w:rPr>
          <w:rFonts w:hint="eastAsia"/>
        </w:rPr>
        <w:t>、</w:t>
      </w:r>
      <w:r w:rsidRPr="009103D3">
        <w:rPr>
          <w:rFonts w:hint="eastAsia"/>
        </w:rPr>
        <w:t>9</w:t>
      </w:r>
      <w:r w:rsidRPr="009103D3">
        <w:rPr>
          <w:rFonts w:hint="eastAsia"/>
        </w:rPr>
        <w:t>脚为转换中断输出引脚，其他引脚则为电源引脚以及地引脚，接线简单方便。</w:t>
      </w:r>
    </w:p>
    <w:p w14:paraId="38345EA9" w14:textId="77777777" w:rsidR="008978DB" w:rsidRPr="009103D3" w:rsidRDefault="008978DB" w:rsidP="008978DB">
      <w:pPr>
        <w:ind w:firstLine="480"/>
      </w:pPr>
      <w:r w:rsidRPr="009103D3">
        <w:rPr>
          <w:rFonts w:hint="eastAsia"/>
        </w:rPr>
        <w:t>而</w:t>
      </w:r>
      <w:r w:rsidRPr="009103D3">
        <w:rPr>
          <w:rFonts w:hint="eastAsia"/>
        </w:rPr>
        <w:t>H</w:t>
      </w:r>
      <w:r w:rsidRPr="009103D3">
        <w:t>MC5883L</w:t>
      </w:r>
      <w:r w:rsidRPr="009103D3">
        <w:rPr>
          <w:rFonts w:hint="eastAsia"/>
        </w:rPr>
        <w:t>芯片为地磁传感器芯片。</w:t>
      </w:r>
      <w:r w:rsidRPr="009103D3">
        <w:t>HMC5883L</w:t>
      </w:r>
      <w:r w:rsidRPr="009103D3">
        <w:t>的地磁传感原理基于各</w:t>
      </w:r>
      <w:r w:rsidRPr="009103D3">
        <w:lastRenderedPageBreak/>
        <w:t>向异性磁电阻（</w:t>
      </w:r>
      <w:r w:rsidRPr="009103D3">
        <w:t>AMR</w:t>
      </w:r>
      <w:r w:rsidRPr="009103D3">
        <w:t>）效应。材料在磁场中具有电阻率的变化现象，其本质是材料内部磁矩的方向受外部磁场影响。当外部磁场方向与材料内部磁矩方向相同时电阻率最小，反之则最大。利用该效应即可实现磁场测量。因此</w:t>
      </w:r>
      <w:r w:rsidRPr="009103D3">
        <w:t>HMC5883L</w:t>
      </w:r>
      <w:r w:rsidRPr="009103D3">
        <w:t>内部由磁电阻模块、前置放大模块、</w:t>
      </w:r>
      <w:r w:rsidRPr="009103D3">
        <w:t>AD</w:t>
      </w:r>
      <w:r w:rsidRPr="009103D3">
        <w:t>转换模块以及数字信号处理模块等核心模块，以及自动消磁驱动模块、偏差校准模块等辅助模块共同构成。其体积为</w:t>
      </w:r>
      <w:r w:rsidRPr="009103D3">
        <w:t>3mm×3mm×0.9mm</w:t>
      </w:r>
      <w:r w:rsidRPr="009103D3">
        <w:t>，可在</w:t>
      </w:r>
      <w:r w:rsidRPr="009103D3">
        <w:t>±8</w:t>
      </w:r>
      <w:r w:rsidRPr="009103D3">
        <w:t>高斯的磁场中实现</w:t>
      </w:r>
      <w:r w:rsidRPr="009103D3">
        <w:t>5</w:t>
      </w:r>
      <w:r w:rsidRPr="009103D3">
        <w:t>毫高斯的检测分辨率，使得对地磁角的检测精度达到</w:t>
      </w:r>
      <w:r w:rsidRPr="009103D3">
        <w:t>1°</w:t>
      </w:r>
      <w:r w:rsidRPr="009103D3">
        <w:t>。其对外接口同样</w:t>
      </w:r>
      <w:r w:rsidRPr="009103D3">
        <w:rPr>
          <w:rFonts w:hint="eastAsia"/>
        </w:rPr>
        <w:t>适用</w:t>
      </w:r>
      <w:r w:rsidRPr="009103D3">
        <w:t>I2C</w:t>
      </w:r>
      <w:r w:rsidRPr="009103D3">
        <w:t>总线接口，可输出</w:t>
      </w:r>
      <w:r w:rsidRPr="009103D3">
        <w:t>X</w:t>
      </w:r>
      <w:r w:rsidRPr="009103D3">
        <w:t>、</w:t>
      </w:r>
      <w:r w:rsidRPr="009103D3">
        <w:t>Y</w:t>
      </w:r>
      <w:r w:rsidRPr="009103D3">
        <w:t>、</w:t>
      </w:r>
      <w:r w:rsidRPr="009103D3">
        <w:t>Z</w:t>
      </w:r>
      <w:r w:rsidRPr="009103D3">
        <w:t>三轴的磁场分量的大小和方向</w:t>
      </w:r>
      <w:r w:rsidRPr="009103D3">
        <w:rPr>
          <w:rFonts w:hint="eastAsia"/>
        </w:rPr>
        <w:t>。因此</w:t>
      </w:r>
      <w:r w:rsidRPr="009103D3">
        <w:rPr>
          <w:rFonts w:hint="eastAsia"/>
        </w:rPr>
        <w:t>H</w:t>
      </w:r>
      <w:r w:rsidRPr="009103D3">
        <w:t>MC5883L</w:t>
      </w:r>
      <w:r w:rsidRPr="009103D3">
        <w:t>广泛用于地磁和弱磁信号检测</w:t>
      </w:r>
      <w:r w:rsidRPr="009103D3">
        <w:rPr>
          <w:rFonts w:hint="eastAsia"/>
        </w:rPr>
        <w:t>方案</w:t>
      </w:r>
      <w:r w:rsidRPr="009103D3">
        <w:t>中</w:t>
      </w:r>
      <w:r w:rsidRPr="009103D3">
        <w:rPr>
          <w:rFonts w:hint="eastAsia"/>
        </w:rPr>
        <w:t>，为机器人运动提供绝对坐标与方向</w:t>
      </w:r>
      <w:r w:rsidRPr="009103D3">
        <w:t>。</w:t>
      </w:r>
    </w:p>
    <w:p w14:paraId="4C203A6F" w14:textId="77777777" w:rsidR="008978DB" w:rsidRPr="009103D3" w:rsidRDefault="008978DB" w:rsidP="008978DB">
      <w:pPr>
        <w:ind w:firstLine="480"/>
      </w:pPr>
      <w:r w:rsidRPr="009103D3">
        <w:t>MPU3050</w:t>
      </w:r>
      <w:r w:rsidRPr="009103D3">
        <w:t>是一款三轴陀螺仪芯片，它通过测量物体旋转时的角速度来感知物体的运动状态，也称运动传感器。具体来说，</w:t>
      </w:r>
      <w:r w:rsidRPr="009103D3">
        <w:t>MPU3050</w:t>
      </w:r>
      <w:r w:rsidRPr="009103D3">
        <w:t>内部有三个敏感轴，每个轴对应一个陀螺仪传感器。当物体旋转时，每个轴上的传感器会检测到相应的角速度，并将其转换为电信号。</w:t>
      </w:r>
      <w:r w:rsidRPr="009103D3">
        <w:rPr>
          <w:rFonts w:hint="eastAsia"/>
        </w:rPr>
        <w:t>这些电信号经过放大和滤波后，被送入</w:t>
      </w:r>
      <w:r w:rsidRPr="009103D3">
        <w:t>MPU3050</w:t>
      </w:r>
      <w:r w:rsidRPr="009103D3">
        <w:t>内部的</w:t>
      </w:r>
      <w:r w:rsidRPr="009103D3">
        <w:rPr>
          <w:rFonts w:hint="eastAsia"/>
        </w:rPr>
        <w:t>1</w:t>
      </w:r>
      <w:r w:rsidRPr="009103D3">
        <w:t>6</w:t>
      </w:r>
      <w:r w:rsidRPr="009103D3">
        <w:rPr>
          <w:rFonts w:hint="eastAsia"/>
        </w:rPr>
        <w:t>位</w:t>
      </w:r>
      <w:r w:rsidRPr="009103D3">
        <w:t>模数转换</w:t>
      </w:r>
      <w:r w:rsidRPr="009103D3">
        <w:rPr>
          <w:rFonts w:hint="eastAsia"/>
        </w:rPr>
        <w:t>模块</w:t>
      </w:r>
      <w:r w:rsidRPr="009103D3">
        <w:t>进行</w:t>
      </w:r>
      <w:r w:rsidRPr="009103D3">
        <w:rPr>
          <w:rFonts w:hint="eastAsia"/>
        </w:rPr>
        <w:t>转换，得到的角速度数据通过</w:t>
      </w:r>
      <w:r w:rsidRPr="009103D3">
        <w:t>I2C</w:t>
      </w:r>
      <w:r w:rsidRPr="009103D3">
        <w:rPr>
          <w:rFonts w:hint="eastAsia"/>
        </w:rPr>
        <w:t>总线</w:t>
      </w:r>
      <w:r w:rsidRPr="009103D3">
        <w:t>接口传输到其他设备或处理器中进行进一步处理。</w:t>
      </w:r>
      <w:r w:rsidRPr="009103D3">
        <w:rPr>
          <w:rFonts w:hint="eastAsia"/>
        </w:rPr>
        <w:t>因此</w:t>
      </w:r>
      <w:r w:rsidRPr="009103D3">
        <w:t>MPU3050</w:t>
      </w:r>
      <w:r w:rsidRPr="009103D3">
        <w:rPr>
          <w:rFonts w:hint="eastAsia"/>
        </w:rPr>
        <w:t>广泛应用</w:t>
      </w:r>
      <w:r w:rsidRPr="009103D3">
        <w:t>在</w:t>
      </w:r>
      <w:r w:rsidRPr="009103D3">
        <w:rPr>
          <w:rFonts w:hint="eastAsia"/>
        </w:rPr>
        <w:t>手持设备、</w:t>
      </w:r>
      <w:r w:rsidRPr="009103D3">
        <w:t>游戏控制、无人机飞行控制、机器人导航、运动监测等应用中，</w:t>
      </w:r>
      <w:r w:rsidRPr="009103D3">
        <w:rPr>
          <w:rFonts w:hint="eastAsia"/>
        </w:rPr>
        <w:t>用于</w:t>
      </w:r>
      <w:r w:rsidRPr="009103D3">
        <w:t>提供精确的运动跟踪和姿态信息，帮助实现更准确和流畅的运动控制。</w:t>
      </w:r>
    </w:p>
    <w:p w14:paraId="0B6E8147" w14:textId="471FAF9E" w:rsidR="008978DB" w:rsidRPr="009103D3" w:rsidRDefault="00710BAC" w:rsidP="008978DB">
      <w:pPr>
        <w:pStyle w:val="3"/>
        <w:ind w:left="240" w:right="240" w:firstLine="562"/>
      </w:pPr>
      <w:bookmarkStart w:id="37" w:name="_Toc150599623"/>
      <w:r>
        <w:t>5</w:t>
      </w:r>
      <w:r w:rsidR="008978DB">
        <w:t>.2.3</w:t>
      </w:r>
      <w:r w:rsidR="008978DB" w:rsidRPr="009103D3">
        <w:rPr>
          <w:rFonts w:hint="eastAsia"/>
        </w:rPr>
        <w:t>真空度检测电路</w:t>
      </w:r>
      <w:bookmarkEnd w:id="37"/>
    </w:p>
    <w:p w14:paraId="2962492D" w14:textId="77777777" w:rsidR="008978DB" w:rsidRPr="009103D3" w:rsidRDefault="008978DB" w:rsidP="008978DB">
      <w:pPr>
        <w:ind w:firstLine="480"/>
      </w:pPr>
      <w:r w:rsidRPr="009103D3">
        <w:rPr>
          <w:rFonts w:hint="eastAsia"/>
        </w:rPr>
        <w:t>真空泵电机旋转，带动空气流动，根据</w:t>
      </w:r>
      <w:proofErr w:type="gramStart"/>
      <w:r w:rsidRPr="009103D3">
        <w:rPr>
          <w:rFonts w:hint="eastAsia"/>
        </w:rPr>
        <w:t>伯</w:t>
      </w:r>
      <w:proofErr w:type="gramEnd"/>
      <w:r w:rsidRPr="009103D3">
        <w:rPr>
          <w:rFonts w:hint="eastAsia"/>
        </w:rPr>
        <w:t>努力原理，机器人本体即可被吸附与黑板板面之上，进入工作状态。由工作原理可知，真空吸力与流经机器人底盘的空气压力与空气流速有关。因此，为了保证机器人可靠吸附黑板板面，需要使用气压与气流传感器，对气流入口处的气压与气流流速进行检测。</w:t>
      </w:r>
    </w:p>
    <w:p w14:paraId="3A9E08A8" w14:textId="77777777" w:rsidR="008978DB" w:rsidRDefault="008978DB" w:rsidP="008978DB">
      <w:pPr>
        <w:pStyle w:val="4"/>
        <w:numPr>
          <w:ilvl w:val="0"/>
          <w:numId w:val="2"/>
        </w:numPr>
        <w:ind w:firstLineChars="0"/>
      </w:pPr>
      <w:r w:rsidRPr="009103D3">
        <w:rPr>
          <w:rFonts w:hint="eastAsia"/>
        </w:rPr>
        <w:t>气压检测电路</w:t>
      </w:r>
    </w:p>
    <w:p w14:paraId="5BBEEF8B" w14:textId="77777777" w:rsidR="008978DB" w:rsidRDefault="008978DB" w:rsidP="008978DB">
      <w:pPr>
        <w:ind w:firstLine="480"/>
      </w:pPr>
      <w:r w:rsidRPr="008978DB">
        <w:rPr>
          <w:rFonts w:hint="eastAsia"/>
        </w:rPr>
        <w:t>本机器人使用博</w:t>
      </w:r>
      <w:proofErr w:type="gramStart"/>
      <w:r w:rsidRPr="008978DB">
        <w:rPr>
          <w:rFonts w:hint="eastAsia"/>
        </w:rPr>
        <w:t>世</w:t>
      </w:r>
      <w:proofErr w:type="gramEnd"/>
      <w:r w:rsidRPr="008978DB">
        <w:rPr>
          <w:rFonts w:hint="eastAsia"/>
        </w:rPr>
        <w:t>公司生产的</w:t>
      </w:r>
      <w:r w:rsidRPr="008978DB">
        <w:rPr>
          <w:rFonts w:hint="eastAsia"/>
        </w:rPr>
        <w:t>B</w:t>
      </w:r>
      <w:r w:rsidRPr="008978DB">
        <w:t>MP280</w:t>
      </w:r>
      <w:r w:rsidRPr="008978DB">
        <w:rPr>
          <w:rFonts w:hint="eastAsia"/>
        </w:rPr>
        <w:t>型</w:t>
      </w:r>
      <w:r w:rsidRPr="008978DB">
        <w:t>高精度</w:t>
      </w:r>
      <w:r w:rsidRPr="008978DB">
        <w:rPr>
          <w:rFonts w:hint="eastAsia"/>
        </w:rPr>
        <w:t>气压传感器检测气流入口处气压变化。</w:t>
      </w:r>
      <w:r w:rsidRPr="008978DB">
        <w:t>BMP280</w:t>
      </w:r>
      <w:r w:rsidRPr="008978DB">
        <w:t>是一种压力传感器，</w:t>
      </w:r>
      <w:r w:rsidRPr="008978DB">
        <w:rPr>
          <w:rFonts w:hint="eastAsia"/>
        </w:rPr>
        <w:t>体积仅为</w:t>
      </w:r>
      <w:r w:rsidRPr="008978DB">
        <w:t>3.5mm×3.5mm×1.5mm</w:t>
      </w:r>
      <w:r w:rsidRPr="008978DB">
        <w:rPr>
          <w:rFonts w:hint="eastAsia"/>
        </w:rPr>
        <w:t>，因此</w:t>
      </w:r>
      <w:r w:rsidRPr="008978DB">
        <w:t>常用于气象站、无人机、气体分析仪等场合</w:t>
      </w:r>
      <w:r w:rsidRPr="008978DB">
        <w:rPr>
          <w:rFonts w:hint="eastAsia"/>
        </w:rPr>
        <w:t>。</w:t>
      </w:r>
      <w:r w:rsidRPr="008978DB">
        <w:rPr>
          <w:rFonts w:hint="eastAsia"/>
        </w:rPr>
        <w:t>B</w:t>
      </w:r>
      <w:r w:rsidRPr="008978DB">
        <w:t>MP280</w:t>
      </w:r>
      <w:r w:rsidRPr="008978DB">
        <w:rPr>
          <w:rFonts w:hint="eastAsia"/>
        </w:rPr>
        <w:t>的</w:t>
      </w:r>
      <w:r w:rsidRPr="008978DB">
        <w:t>工作原理主要基于压</w:t>
      </w:r>
      <w:r w:rsidRPr="008978DB">
        <w:lastRenderedPageBreak/>
        <w:t>阻传感技术。</w:t>
      </w:r>
      <w:r w:rsidRPr="008978DB">
        <w:rPr>
          <w:rFonts w:hint="eastAsia"/>
        </w:rPr>
        <w:t>传感器内部</w:t>
      </w:r>
      <w:proofErr w:type="gramStart"/>
      <w:r w:rsidRPr="008978DB">
        <w:t>由压阻</w:t>
      </w:r>
      <w:proofErr w:type="gramEnd"/>
      <w:r w:rsidRPr="008978DB">
        <w:rPr>
          <w:rFonts w:hint="eastAsia"/>
        </w:rPr>
        <w:t>敏感元件</w:t>
      </w:r>
      <w:r w:rsidRPr="008978DB">
        <w:t>和温度</w:t>
      </w:r>
      <w:r w:rsidRPr="008978DB">
        <w:rPr>
          <w:rFonts w:hint="eastAsia"/>
        </w:rPr>
        <w:t>敏感元件</w:t>
      </w:r>
      <w:r w:rsidRPr="008978DB">
        <w:t>组成。当气压或温度发生变化时，</w:t>
      </w:r>
      <w:r w:rsidRPr="008978DB">
        <w:rPr>
          <w:rFonts w:hint="eastAsia"/>
        </w:rPr>
        <w:t>敏感元件</w:t>
      </w:r>
      <w:r w:rsidRPr="008978DB">
        <w:t>会产生</w:t>
      </w:r>
      <w:r w:rsidRPr="008978DB">
        <w:rPr>
          <w:rFonts w:hint="eastAsia"/>
        </w:rPr>
        <w:t>与之对应变化</w:t>
      </w:r>
      <w:r w:rsidRPr="008978DB">
        <w:t>的电信号。</w:t>
      </w:r>
      <w:r w:rsidRPr="008978DB">
        <w:t>BMP280</w:t>
      </w:r>
      <w:r w:rsidRPr="008978DB">
        <w:t>通过转换这些电信号并进行处理，从而提供准确的气压和温度数据。</w:t>
      </w:r>
      <w:r w:rsidRPr="008978DB">
        <w:rPr>
          <w:rFonts w:hint="eastAsia"/>
        </w:rPr>
        <w:t>当气压变化时，</w:t>
      </w:r>
      <w:r w:rsidRPr="008978DB">
        <w:t>BMP280</w:t>
      </w:r>
      <w:r w:rsidRPr="008978DB">
        <w:t>内部</w:t>
      </w:r>
      <w:r w:rsidRPr="008978DB">
        <w:rPr>
          <w:rFonts w:hint="eastAsia"/>
        </w:rPr>
        <w:t>压阻敏感元件的电阻</w:t>
      </w:r>
      <w:r w:rsidRPr="008978DB">
        <w:t>随之发生变化</w:t>
      </w:r>
      <w:r w:rsidRPr="008978DB">
        <w:rPr>
          <w:rFonts w:hint="eastAsia"/>
        </w:rPr>
        <w:t>，</w:t>
      </w:r>
      <w:r w:rsidRPr="008978DB">
        <w:t>通过测量</w:t>
      </w:r>
      <w:r w:rsidRPr="008978DB">
        <w:rPr>
          <w:rFonts w:hint="eastAsia"/>
        </w:rPr>
        <w:t>电阻</w:t>
      </w:r>
      <w:r w:rsidRPr="008978DB">
        <w:t>变化</w:t>
      </w:r>
      <w:r w:rsidRPr="008978DB">
        <w:rPr>
          <w:rFonts w:hint="eastAsia"/>
        </w:rPr>
        <w:t>即可得到气压变化。然而压阻敏感元件同时受温度影响，因此</w:t>
      </w:r>
      <w:r w:rsidRPr="008978DB">
        <w:t>BMP280</w:t>
      </w:r>
      <w:r w:rsidRPr="008978DB">
        <w:rPr>
          <w:rFonts w:hint="eastAsia"/>
        </w:rPr>
        <w:t>内部带有的温度敏感元件</w:t>
      </w:r>
      <w:r w:rsidRPr="008978DB">
        <w:t>可以根据温度的变化对气压数据进行修正，</w:t>
      </w:r>
      <w:r w:rsidRPr="008978DB">
        <w:rPr>
          <w:rFonts w:hint="eastAsia"/>
        </w:rPr>
        <w:t>构成</w:t>
      </w:r>
      <w:r w:rsidRPr="008978DB">
        <w:t>自动温度补偿功能，提高测量的精确度。</w:t>
      </w:r>
      <w:r w:rsidRPr="008978DB">
        <w:t>BMP280</w:t>
      </w:r>
      <w:r w:rsidRPr="008978DB">
        <w:rPr>
          <w:rFonts w:hint="eastAsia"/>
        </w:rPr>
        <w:t>的</w:t>
      </w:r>
      <w:r w:rsidRPr="008978DB">
        <w:t>标准</w:t>
      </w:r>
      <w:r w:rsidRPr="008978DB">
        <w:rPr>
          <w:rFonts w:hint="eastAsia"/>
        </w:rPr>
        <w:t>压力</w:t>
      </w:r>
      <w:r w:rsidRPr="008978DB">
        <w:t>量程为</w:t>
      </w:r>
      <w:r w:rsidRPr="008978DB">
        <w:t>300</w:t>
      </w:r>
      <w:r w:rsidRPr="008978DB">
        <w:rPr>
          <w:rFonts w:hint="eastAsia"/>
        </w:rPr>
        <w:t>～</w:t>
      </w:r>
      <w:r w:rsidRPr="008978DB">
        <w:rPr>
          <w:rFonts w:hint="eastAsia"/>
        </w:rPr>
        <w:t>1</w:t>
      </w:r>
      <w:r w:rsidRPr="008978DB">
        <w:t>100</w:t>
      </w:r>
      <w:r w:rsidRPr="008978DB">
        <w:rPr>
          <w:rFonts w:hint="eastAsia"/>
        </w:rPr>
        <w:t>百帕</w:t>
      </w:r>
      <w:r w:rsidRPr="008978DB">
        <w:t>，</w:t>
      </w:r>
      <w:r w:rsidRPr="008978DB">
        <w:rPr>
          <w:rFonts w:hint="eastAsia"/>
        </w:rPr>
        <w:t>精度在</w:t>
      </w:r>
      <w:r w:rsidRPr="008978DB">
        <w:rPr>
          <w:rFonts w:hint="eastAsia"/>
        </w:rPr>
        <w:t>2</w:t>
      </w:r>
      <w:r w:rsidRPr="008978DB">
        <w:t>5℃</w:t>
      </w:r>
      <w:r w:rsidRPr="008978DB">
        <w:rPr>
          <w:rFonts w:hint="eastAsia"/>
        </w:rPr>
        <w:t>常温下为</w:t>
      </w:r>
      <w:r w:rsidRPr="008978DB">
        <w:t>±1.5</w:t>
      </w:r>
      <w:r w:rsidRPr="008978DB">
        <w:rPr>
          <w:rFonts w:hint="eastAsia"/>
        </w:rPr>
        <w:t>百帕，</w:t>
      </w:r>
      <w:r w:rsidRPr="008978DB">
        <w:t>在</w:t>
      </w:r>
      <w:r w:rsidRPr="008978DB">
        <w:t>-40℃</w:t>
      </w:r>
      <w:r w:rsidRPr="008978DB">
        <w:t>到</w:t>
      </w:r>
      <w:r w:rsidRPr="008978DB">
        <w:t>+85℃</w:t>
      </w:r>
      <w:r w:rsidRPr="008978DB">
        <w:t>之间</w:t>
      </w:r>
      <w:r w:rsidRPr="008978DB">
        <w:rPr>
          <w:rFonts w:hint="eastAsia"/>
        </w:rPr>
        <w:t>的全工作温度范围内精度也可达到</w:t>
      </w:r>
      <w:r w:rsidRPr="008978DB">
        <w:t>±3</w:t>
      </w:r>
      <w:r w:rsidRPr="008978DB">
        <w:rPr>
          <w:rFonts w:hint="eastAsia"/>
        </w:rPr>
        <w:t>百帕。</w:t>
      </w:r>
      <w:r w:rsidRPr="008978DB">
        <w:t>BMP280</w:t>
      </w:r>
      <w:r w:rsidRPr="008978DB">
        <w:rPr>
          <w:rFonts w:hint="eastAsia"/>
        </w:rPr>
        <w:t>内部带有</w:t>
      </w:r>
      <w:r w:rsidRPr="008978DB">
        <w:rPr>
          <w:rFonts w:hint="eastAsia"/>
        </w:rPr>
        <w:t>1</w:t>
      </w:r>
      <w:r w:rsidRPr="008978DB">
        <w:t>6</w:t>
      </w:r>
      <w:r w:rsidRPr="008978DB">
        <w:rPr>
          <w:rFonts w:hint="eastAsia"/>
        </w:rPr>
        <w:t>位模数转换模块</w:t>
      </w:r>
      <w:r w:rsidRPr="008978DB">
        <w:t>，可</w:t>
      </w:r>
      <w:r w:rsidRPr="008978DB">
        <w:rPr>
          <w:rFonts w:hint="eastAsia"/>
        </w:rPr>
        <w:t>将温度补偿后的压力数据直接转化为数字量，并通过</w:t>
      </w:r>
      <w:r w:rsidRPr="008978DB">
        <w:t>SPI</w:t>
      </w:r>
      <w:r w:rsidRPr="008978DB">
        <w:rPr>
          <w:rFonts w:hint="eastAsia"/>
        </w:rPr>
        <w:t>总线接口输出给外部控制器</w:t>
      </w:r>
      <w:r w:rsidRPr="008978DB">
        <w:t>。</w:t>
      </w:r>
    </w:p>
    <w:p w14:paraId="46F89185" w14:textId="77777777" w:rsidR="008978DB" w:rsidRPr="008978DB" w:rsidRDefault="008978DB" w:rsidP="008978DB">
      <w:pPr>
        <w:ind w:firstLine="480"/>
      </w:pPr>
      <w:r w:rsidRPr="008978DB">
        <w:rPr>
          <w:rFonts w:hint="eastAsia"/>
        </w:rPr>
        <w:t>B</w:t>
      </w:r>
      <w:r w:rsidRPr="008978DB">
        <w:t>MP280</w:t>
      </w:r>
      <w:r w:rsidRPr="008978DB">
        <w:rPr>
          <w:rFonts w:hint="eastAsia"/>
        </w:rPr>
        <w:t>电路如下图所示：</w:t>
      </w:r>
    </w:p>
    <w:p w14:paraId="48F375FB" w14:textId="77777777" w:rsidR="008978DB" w:rsidRDefault="008978DB" w:rsidP="008978DB">
      <w:pPr>
        <w:ind w:left="482" w:firstLineChars="0" w:firstLine="0"/>
      </w:pPr>
      <w:r w:rsidRPr="009103D3">
        <w:rPr>
          <w:noProof/>
          <w:color w:val="0070C0"/>
        </w:rPr>
        <w:drawing>
          <wp:inline distT="0" distB="0" distL="0" distR="0" wp14:anchorId="2B97A8DA" wp14:editId="743588FC">
            <wp:extent cx="5273040" cy="3157855"/>
            <wp:effectExtent l="0" t="0" r="3810" b="44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pic:nvPicPr>
                  <pic:blipFill>
                    <a:blip r:embed="rId28">
                      <a:extLst>
                        <a:ext uri="{28A0092B-C50C-407E-A947-70E740481C1C}">
                          <a14:useLocalDpi xmlns:a14="http://schemas.microsoft.com/office/drawing/2010/main" val="0"/>
                        </a:ext>
                      </a:extLst>
                    </a:blip>
                    <a:srcRect/>
                    <a:stretch>
                      <a:fillRect/>
                    </a:stretch>
                  </pic:blipFill>
                  <pic:spPr>
                    <a:xfrm>
                      <a:off x="0" y="0"/>
                      <a:ext cx="5273040" cy="3157855"/>
                    </a:xfrm>
                    <a:prstGeom prst="rect">
                      <a:avLst/>
                    </a:prstGeom>
                    <a:ln w="12700">
                      <a:noFill/>
                    </a:ln>
                  </pic:spPr>
                </pic:pic>
              </a:graphicData>
            </a:graphic>
          </wp:inline>
        </w:drawing>
      </w:r>
    </w:p>
    <w:p w14:paraId="3F01EFC8" w14:textId="77777777" w:rsidR="008978DB" w:rsidRDefault="008978DB" w:rsidP="008978DB">
      <w:pPr>
        <w:ind w:left="482" w:firstLineChars="0" w:firstLine="0"/>
        <w:jc w:val="center"/>
      </w:pPr>
      <w:r>
        <w:rPr>
          <w:rFonts w:hint="eastAsia"/>
        </w:rPr>
        <w:t>图</w:t>
      </w:r>
      <w:r>
        <w:rPr>
          <w:rFonts w:hint="eastAsia"/>
        </w:rPr>
        <w:t xml:space="preserve"> </w:t>
      </w:r>
      <w:r>
        <w:t xml:space="preserve">3-2-3-1 </w:t>
      </w:r>
      <w:r>
        <w:rPr>
          <w:rFonts w:hint="eastAsia"/>
        </w:rPr>
        <w:t>气压检测电路图</w:t>
      </w:r>
    </w:p>
    <w:p w14:paraId="48589E14" w14:textId="77777777" w:rsidR="008978DB" w:rsidRDefault="008978DB" w:rsidP="008978DB">
      <w:pPr>
        <w:pStyle w:val="4"/>
        <w:numPr>
          <w:ilvl w:val="0"/>
          <w:numId w:val="2"/>
        </w:numPr>
        <w:ind w:firstLineChars="0"/>
      </w:pPr>
      <w:r w:rsidRPr="009103D3">
        <w:rPr>
          <w:rFonts w:hint="eastAsia"/>
        </w:rPr>
        <w:t>气流检测电路</w:t>
      </w:r>
    </w:p>
    <w:p w14:paraId="0AB5379E" w14:textId="77777777" w:rsidR="00E76422" w:rsidRPr="00E76422" w:rsidRDefault="00E76422" w:rsidP="00E76422">
      <w:pPr>
        <w:ind w:firstLine="480"/>
      </w:pPr>
      <w:r w:rsidRPr="00E76422">
        <w:rPr>
          <w:rFonts w:hint="eastAsia"/>
        </w:rPr>
        <w:t>对气流流速的检测采用热式气流检测方法。热式气流检测方法是通过测量气流流过发热元件后造成发热元件热量损失的多少来检测气流流速。所以通过测量加热元件温度，即可计算得到气流流速。</w:t>
      </w:r>
      <w:r w:rsidRPr="00E76422">
        <w:t>1914</w:t>
      </w:r>
      <w:r w:rsidRPr="00E76422">
        <w:t>年，</w:t>
      </w:r>
      <w:r w:rsidRPr="00E76422">
        <w:t>King</w:t>
      </w:r>
      <w:r w:rsidRPr="00E76422">
        <w:t>得出一个半经验公式，</w:t>
      </w:r>
      <w:r w:rsidRPr="00E76422">
        <w:lastRenderedPageBreak/>
        <w:t>为风影响热量交换以及热式</w:t>
      </w:r>
      <w:r w:rsidRPr="00E76422">
        <w:rPr>
          <w:rFonts w:hint="eastAsia"/>
        </w:rPr>
        <w:t>气流检测</w:t>
      </w:r>
      <w:r w:rsidRPr="00E76422">
        <w:t>的相关研究奠定了基础。该公式如下：</w:t>
      </w:r>
    </w:p>
    <w:p w14:paraId="65234D69" w14:textId="77777777" w:rsidR="00E76422" w:rsidRPr="00E76422" w:rsidRDefault="00E76422" w:rsidP="00E76422">
      <w:pPr>
        <w:ind w:firstLine="480"/>
      </w:pPr>
      <w:r w:rsidRPr="009103D3">
        <w:rPr>
          <w:noProof/>
          <w:lang w:val="en"/>
        </w:rPr>
        <w:drawing>
          <wp:inline distT="0" distB="0" distL="0" distR="0" wp14:anchorId="44D52AED" wp14:editId="40DC97D8">
            <wp:extent cx="1308100" cy="228600"/>
            <wp:effectExtent l="0" t="0" r="0" b="0"/>
            <wp:docPr id="29" name="_x0000_i1025"/>
            <wp:cNvGraphicFramePr/>
            <a:graphic xmlns:a="http://schemas.openxmlformats.org/drawingml/2006/main">
              <a:graphicData uri="http://schemas.openxmlformats.org/drawingml/2006/picture">
                <pic:pic xmlns:pic="http://schemas.openxmlformats.org/drawingml/2006/picture">
                  <pic:nvPicPr>
                    <pic:cNvPr id="30" name="图片 1"/>
                    <pic:cNvPicPr/>
                  </pic:nvPicPr>
                  <pic:blipFill>
                    <a:blip r:embed="rId29"/>
                    <a:stretch>
                      <a:fillRect/>
                    </a:stretch>
                  </pic:blipFill>
                  <pic:spPr>
                    <a:xfrm>
                      <a:off x="0" y="0"/>
                      <a:ext cx="1308100" cy="228600"/>
                    </a:xfrm>
                    <a:prstGeom prst="rect">
                      <a:avLst/>
                    </a:prstGeom>
                  </pic:spPr>
                </pic:pic>
              </a:graphicData>
            </a:graphic>
          </wp:inline>
        </w:drawing>
      </w:r>
    </w:p>
    <w:p w14:paraId="165DAB02" w14:textId="65B0969C" w:rsidR="00E76422" w:rsidRDefault="00E76422" w:rsidP="00E76422">
      <w:pPr>
        <w:ind w:firstLine="480"/>
      </w:pPr>
      <w:r w:rsidRPr="00E76422">
        <w:rPr>
          <w:rFonts w:hint="eastAsia"/>
        </w:rPr>
        <w:t>其中</w:t>
      </w:r>
      <w:r w:rsidRPr="00E76422">
        <w:t>P</w:t>
      </w:r>
      <w:r w:rsidRPr="00E76422">
        <w:t>是加热元件的加热功率，</w:t>
      </w:r>
      <w:r w:rsidRPr="00E76422">
        <w:t>A</w:t>
      </w:r>
      <w:r w:rsidRPr="00E76422">
        <w:t>和</w:t>
      </w:r>
      <w:r w:rsidRPr="00E76422">
        <w:t>B</w:t>
      </w:r>
      <w:r w:rsidRPr="00E76422">
        <w:t>是与系统周边环境（如温度、风速等）相关的参数，具体数值需要根据实际环境情况进行测量。</w:t>
      </w:r>
      <w:r w:rsidRPr="00E76422">
        <w:t>V</w:t>
      </w:r>
      <w:r w:rsidRPr="00E76422">
        <w:t>是流体速度的大小。由此可知，当测试环境固定时，</w:t>
      </w:r>
      <w:r w:rsidRPr="00E76422">
        <w:rPr>
          <w:rFonts w:hint="eastAsia"/>
        </w:rPr>
        <w:t>气流流速</w:t>
      </w:r>
      <w:r w:rsidRPr="00E76422">
        <w:t>V</w:t>
      </w:r>
      <w:r w:rsidRPr="00E76422">
        <w:t>与加热功率</w:t>
      </w:r>
      <w:r w:rsidRPr="00E76422">
        <w:t>P</w:t>
      </w:r>
      <w:r w:rsidRPr="00E76422">
        <w:t>以及温度变化</w:t>
      </w:r>
      <w:r w:rsidRPr="00E76422">
        <w:t>dT</w:t>
      </w:r>
      <w:r w:rsidRPr="00E76422">
        <w:t>两个因素有关。故有两种思路来实现</w:t>
      </w:r>
      <w:r w:rsidRPr="00E76422">
        <w:rPr>
          <w:rFonts w:hint="eastAsia"/>
        </w:rPr>
        <w:t>气流流速</w:t>
      </w:r>
      <w:r w:rsidRPr="00E76422">
        <w:t>测量：一种思路是令加热元件的加热功率</w:t>
      </w:r>
      <w:r w:rsidRPr="00E76422">
        <w:t>P</w:t>
      </w:r>
      <w:r w:rsidRPr="00E76422">
        <w:t>恒定，</w:t>
      </w:r>
      <w:r w:rsidRPr="00E76422">
        <w:rPr>
          <w:rFonts w:hint="eastAsia"/>
        </w:rPr>
        <w:t>气流流速</w:t>
      </w:r>
      <w:r w:rsidRPr="00E76422">
        <w:t>V</w:t>
      </w:r>
      <w:r w:rsidRPr="00E76422">
        <w:t>与温度变化</w:t>
      </w:r>
      <w:r w:rsidRPr="00E76422">
        <w:t>dT</w:t>
      </w:r>
      <w:r w:rsidRPr="00E76422">
        <w:t>有关；另一种思路是令加热元件的温度变化</w:t>
      </w:r>
      <w:r w:rsidRPr="00E76422">
        <w:t>dT</w:t>
      </w:r>
      <w:r w:rsidRPr="00E76422">
        <w:t>恒定，</w:t>
      </w:r>
      <w:r w:rsidRPr="00E76422">
        <w:rPr>
          <w:rFonts w:hint="eastAsia"/>
        </w:rPr>
        <w:t>气流流速</w:t>
      </w:r>
      <w:r w:rsidRPr="00E76422">
        <w:t>V</w:t>
      </w:r>
      <w:r w:rsidRPr="00E76422">
        <w:t>与加热功率</w:t>
      </w:r>
      <w:r w:rsidRPr="00E76422">
        <w:t>P</w:t>
      </w:r>
      <w:r w:rsidRPr="00E76422">
        <w:t>变化有关。按照这两种检测思路，热式</w:t>
      </w:r>
      <w:r w:rsidRPr="00E76422">
        <w:rPr>
          <w:rFonts w:hint="eastAsia"/>
        </w:rPr>
        <w:t>气流检测方法</w:t>
      </w:r>
      <w:r w:rsidRPr="00E76422">
        <w:t>中加热元件的工作模式可分为</w:t>
      </w:r>
      <w:r w:rsidRPr="00E76422">
        <w:t>“</w:t>
      </w:r>
      <w:r w:rsidRPr="00E76422">
        <w:t>恒功率模式（</w:t>
      </w:r>
      <w:r w:rsidRPr="00E76422">
        <w:t>Constant Power</w:t>
      </w:r>
      <w:r w:rsidRPr="00E76422">
        <w:t>，</w:t>
      </w:r>
      <w:r w:rsidRPr="00E76422">
        <w:t>CP</w:t>
      </w:r>
      <w:r w:rsidRPr="00E76422">
        <w:t>）</w:t>
      </w:r>
      <w:r w:rsidRPr="00E76422">
        <w:t>”</w:t>
      </w:r>
      <w:r w:rsidRPr="00E76422">
        <w:t>以及</w:t>
      </w:r>
      <w:r w:rsidRPr="00E76422">
        <w:t>“</w:t>
      </w:r>
      <w:r w:rsidRPr="00E76422">
        <w:t>恒温差模式（</w:t>
      </w:r>
      <w:r w:rsidRPr="00E76422">
        <w:t>Constant Temperature Difference</w:t>
      </w:r>
      <w:r w:rsidRPr="00E76422">
        <w:t>，</w:t>
      </w:r>
      <w:r w:rsidRPr="00E76422">
        <w:t>CTD</w:t>
      </w:r>
      <w:r w:rsidRPr="00E76422">
        <w:t>）</w:t>
      </w:r>
      <w:r w:rsidRPr="00E76422">
        <w:t>”</w:t>
      </w:r>
      <w:r w:rsidRPr="00E76422">
        <w:t>两类。</w:t>
      </w:r>
      <w:proofErr w:type="gramStart"/>
      <w:r w:rsidRPr="00E76422">
        <w:rPr>
          <w:rFonts w:hint="eastAsia"/>
        </w:rPr>
        <w:t>恒</w:t>
      </w:r>
      <w:proofErr w:type="gramEnd"/>
      <w:r w:rsidRPr="00E76422">
        <w:rPr>
          <w:rFonts w:hint="eastAsia"/>
        </w:rPr>
        <w:t>功率模式测量气流流速的方法相对简单，只需测得温度变化值，便可间接获得气流流速。在中低风速下检测灵敏度较高。因热式气流流速检测方法少有成品传感器芯片或方案，需要自行搭建加热元件与测温元件。</w:t>
      </w:r>
    </w:p>
    <w:p w14:paraId="22763ADA" w14:textId="1421FFD8" w:rsidR="00E76422" w:rsidRPr="00E76422" w:rsidRDefault="009A4834" w:rsidP="00E76422">
      <w:pPr>
        <w:ind w:firstLine="480"/>
      </w:pPr>
      <w:r w:rsidRPr="009103D3">
        <w:rPr>
          <w:rFonts w:hint="eastAsia"/>
          <w:noProof/>
          <w:color w:val="0070C0"/>
        </w:rPr>
        <w:drawing>
          <wp:anchor distT="0" distB="0" distL="114300" distR="114300" simplePos="0" relativeHeight="251675648" behindDoc="0" locked="0" layoutInCell="1" allowOverlap="1" wp14:anchorId="260E0564" wp14:editId="56AFFDAB">
            <wp:simplePos x="0" y="0"/>
            <wp:positionH relativeFrom="margin">
              <wp:posOffset>3991610</wp:posOffset>
            </wp:positionH>
            <wp:positionV relativeFrom="paragraph">
              <wp:posOffset>338455</wp:posOffset>
            </wp:positionV>
            <wp:extent cx="1160780" cy="2321560"/>
            <wp:effectExtent l="0" t="0" r="1270" b="2540"/>
            <wp:wrapTopAndBottom/>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4"/>
                    <pic:cNvPicPr/>
                  </pic:nvPicPr>
                  <pic:blipFill>
                    <a:blip r:embed="rId30">
                      <a:extLst>
                        <a:ext uri="{28A0092B-C50C-407E-A947-70E740481C1C}">
                          <a14:useLocalDpi xmlns:a14="http://schemas.microsoft.com/office/drawing/2010/main" val="0"/>
                        </a:ext>
                      </a:extLst>
                    </a:blip>
                    <a:srcRect/>
                    <a:stretch>
                      <a:fillRect/>
                    </a:stretch>
                  </pic:blipFill>
                  <pic:spPr>
                    <a:xfrm>
                      <a:off x="0" y="0"/>
                      <a:ext cx="1160780" cy="2321560"/>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9103D3">
        <w:rPr>
          <w:rFonts w:hint="eastAsia"/>
          <w:noProof/>
          <w:color w:val="0070C0"/>
        </w:rPr>
        <w:drawing>
          <wp:anchor distT="0" distB="0" distL="114300" distR="114300" simplePos="0" relativeHeight="251674624" behindDoc="0" locked="0" layoutInCell="1" allowOverlap="1" wp14:anchorId="69BA19D3" wp14:editId="5307C539">
            <wp:simplePos x="0" y="0"/>
            <wp:positionH relativeFrom="margin">
              <wp:posOffset>361950</wp:posOffset>
            </wp:positionH>
            <wp:positionV relativeFrom="paragraph">
              <wp:posOffset>428625</wp:posOffset>
            </wp:positionV>
            <wp:extent cx="3597249" cy="2206752"/>
            <wp:effectExtent l="0" t="0" r="3810" b="3175"/>
            <wp:wrapTopAndBottom/>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597249" cy="2206752"/>
                    </a:xfrm>
                    <a:prstGeom prst="rect">
                      <a:avLst/>
                    </a:prstGeom>
                    <a:ln w="12700">
                      <a:noFill/>
                    </a:ln>
                  </pic:spPr>
                </pic:pic>
              </a:graphicData>
            </a:graphic>
          </wp:anchor>
        </w:drawing>
      </w:r>
      <w:r w:rsidR="00E76422" w:rsidRPr="00E76422">
        <w:rPr>
          <w:rFonts w:hint="eastAsia"/>
        </w:rPr>
        <w:t>下图所示为自制热式气流流速传感器的电路图与实物图</w:t>
      </w:r>
      <w:r w:rsidR="00E76422">
        <w:rPr>
          <w:rFonts w:hint="eastAsia"/>
        </w:rPr>
        <w:t>：</w:t>
      </w:r>
    </w:p>
    <w:p w14:paraId="2CBC8FD8" w14:textId="77777777" w:rsidR="008978DB" w:rsidRDefault="00E76422" w:rsidP="00E76422">
      <w:pPr>
        <w:ind w:firstLineChars="0" w:firstLine="0"/>
        <w:jc w:val="center"/>
      </w:pPr>
      <w:bookmarkStart w:id="38" w:name="_Hlk150592394"/>
      <w:r>
        <w:rPr>
          <w:rFonts w:hint="eastAsia"/>
        </w:rPr>
        <w:t>图</w:t>
      </w:r>
      <w:r>
        <w:rPr>
          <w:rFonts w:hint="eastAsia"/>
        </w:rPr>
        <w:t xml:space="preserve"> </w:t>
      </w:r>
      <w:r>
        <w:t xml:space="preserve">3-2-3-2 </w:t>
      </w:r>
      <w:r w:rsidRPr="00E76422">
        <w:rPr>
          <w:rFonts w:hint="eastAsia"/>
        </w:rPr>
        <w:t>自制热式气流流速传感器的电路图与实物图</w:t>
      </w:r>
    </w:p>
    <w:bookmarkEnd w:id="38"/>
    <w:p w14:paraId="58E7125B" w14:textId="77777777" w:rsidR="00E76422" w:rsidRPr="009103D3" w:rsidRDefault="00E76422" w:rsidP="00E76422">
      <w:pPr>
        <w:ind w:firstLine="480"/>
      </w:pPr>
      <w:r w:rsidRPr="009103D3">
        <w:rPr>
          <w:rFonts w:hint="eastAsia"/>
        </w:rPr>
        <w:t>根据检测原理可知，给发热元件施以恒定加热功率，发热元件将产生温度场。故本传感器使用镍铬合金丝作为电阻丝，缠绕成具有固定匝间间隙的发热线圈，以此作为发热元件。镍铬合金</w:t>
      </w:r>
      <w:r w:rsidRPr="009103D3">
        <w:t>具有较高的电阻率和耐蚀性</w:t>
      </w:r>
      <w:r w:rsidRPr="009103D3">
        <w:rPr>
          <w:rFonts w:hint="eastAsia"/>
        </w:rPr>
        <w:t>，且</w:t>
      </w:r>
      <w:r w:rsidRPr="009103D3">
        <w:t>加工塑性好，无磁性，</w:t>
      </w:r>
      <w:r w:rsidRPr="009103D3">
        <w:rPr>
          <w:rFonts w:hint="eastAsia"/>
        </w:rPr>
        <w:t>十分适合制作本传感器所使用的发热元件。镍铬合金的电阻率随温度升高而升高，其变化率大概为</w:t>
      </w:r>
      <w:r w:rsidRPr="009103D3">
        <w:t>0.1%/℃</w:t>
      </w:r>
      <w:r w:rsidRPr="009103D3">
        <w:rPr>
          <w:rFonts w:hint="eastAsia"/>
        </w:rPr>
        <w:t>。因此镍铬合金在数十摄氏度的温度变化下，可</w:t>
      </w:r>
      <w:r w:rsidRPr="009103D3">
        <w:rPr>
          <w:rFonts w:hint="eastAsia"/>
        </w:rPr>
        <w:lastRenderedPageBreak/>
        <w:t>以保持相对稳定的电阻值，因此可以通过施加恒定电压，为其提供恒定的加热功率</w:t>
      </w:r>
      <w:r w:rsidRPr="009103D3">
        <w:t>。</w:t>
      </w:r>
    </w:p>
    <w:p w14:paraId="33B81270" w14:textId="77777777" w:rsidR="00E76422" w:rsidRPr="009103D3" w:rsidRDefault="00E76422" w:rsidP="00E76422">
      <w:pPr>
        <w:ind w:firstLine="480"/>
      </w:pPr>
      <w:r w:rsidRPr="009103D3">
        <w:rPr>
          <w:rFonts w:hint="eastAsia"/>
        </w:rPr>
        <w:t>在线圈中间放置温度传感元件，可感知加热线圈温度。在热式气流流速测量应用中常用</w:t>
      </w:r>
      <w:r w:rsidRPr="009103D3">
        <w:t>PT100</w:t>
      </w:r>
      <w:r w:rsidRPr="009103D3">
        <w:t>型热敏电阻，且使用惠斯通电桥来检测</w:t>
      </w:r>
      <w:r w:rsidRPr="009103D3">
        <w:t>PT100</w:t>
      </w:r>
      <w:r w:rsidRPr="009103D3">
        <w:t>的微小电阻变化。但电桥输出信号存在一定的零点漂移和较大的共模电压，导致信号处理电路复杂，不利于传感器的小型化。为了保留环境温度补偿特性，同时简化传感器模拟前端电路，以充分利用后端数字化处理的便捷性，</w:t>
      </w:r>
      <w:r w:rsidRPr="009103D3">
        <w:rPr>
          <w:rFonts w:hint="eastAsia"/>
        </w:rPr>
        <w:t>使用同型号的另一只</w:t>
      </w:r>
      <w:r w:rsidRPr="009103D3">
        <w:rPr>
          <w:rFonts w:hint="eastAsia"/>
        </w:rPr>
        <w:t>P</w:t>
      </w:r>
      <w:r w:rsidRPr="009103D3">
        <w:t>T100</w:t>
      </w:r>
      <w:r w:rsidRPr="009103D3">
        <w:rPr>
          <w:rFonts w:hint="eastAsia"/>
        </w:rPr>
        <w:t>实现</w:t>
      </w:r>
      <w:r w:rsidRPr="009103D3">
        <w:t>环境温度补偿</w:t>
      </w:r>
      <w:r w:rsidRPr="009103D3">
        <w:rPr>
          <w:rFonts w:hint="eastAsia"/>
        </w:rPr>
        <w:t>电路</w:t>
      </w:r>
      <w:r w:rsidRPr="009103D3">
        <w:t>，将温度导致的电阻变化转换为电压的变化。</w:t>
      </w:r>
      <w:r w:rsidRPr="009103D3">
        <w:rPr>
          <w:rFonts w:hint="eastAsia"/>
        </w:rPr>
        <w:t>图中</w:t>
      </w:r>
      <w:r w:rsidRPr="009103D3">
        <w:rPr>
          <w:rFonts w:hint="eastAsia"/>
        </w:rPr>
        <w:t>L</w:t>
      </w:r>
      <w:r w:rsidRPr="009103D3">
        <w:t>M134</w:t>
      </w:r>
      <w:r w:rsidRPr="009103D3">
        <w:rPr>
          <w:rFonts w:hint="eastAsia"/>
        </w:rPr>
        <w:t>芯片为可控电流源芯片，其输出恒定电流用以驱动</w:t>
      </w:r>
      <w:r w:rsidRPr="009103D3">
        <w:rPr>
          <w:rFonts w:hint="eastAsia"/>
        </w:rPr>
        <w:t>P</w:t>
      </w:r>
      <w:r w:rsidRPr="009103D3">
        <w:t>T100</w:t>
      </w:r>
      <w:r w:rsidRPr="009103D3">
        <w:rPr>
          <w:rFonts w:hint="eastAsia"/>
        </w:rPr>
        <w:t>传感器。</w:t>
      </w:r>
      <w:r w:rsidRPr="009103D3">
        <w:rPr>
          <w:rFonts w:hint="eastAsia"/>
        </w:rPr>
        <w:t>R</w:t>
      </w:r>
      <w:r w:rsidRPr="009103D3">
        <w:t>T1</w:t>
      </w:r>
      <w:r w:rsidRPr="009103D3">
        <w:rPr>
          <w:rFonts w:hint="eastAsia"/>
        </w:rPr>
        <w:t>、</w:t>
      </w:r>
      <w:r w:rsidRPr="009103D3">
        <w:rPr>
          <w:rFonts w:hint="eastAsia"/>
        </w:rPr>
        <w:t>R</w:t>
      </w:r>
      <w:r w:rsidRPr="009103D3">
        <w:t>T2</w:t>
      </w:r>
      <w:proofErr w:type="gramStart"/>
      <w:r w:rsidRPr="009103D3">
        <w:rPr>
          <w:rFonts w:hint="eastAsia"/>
        </w:rPr>
        <w:t>两</w:t>
      </w:r>
      <w:proofErr w:type="gramEnd"/>
      <w:r w:rsidRPr="009103D3">
        <w:rPr>
          <w:rFonts w:hint="eastAsia"/>
        </w:rPr>
        <w:t>只</w:t>
      </w:r>
      <w:r w:rsidRPr="009103D3">
        <w:rPr>
          <w:rFonts w:hint="eastAsia"/>
        </w:rPr>
        <w:t>P</w:t>
      </w:r>
      <w:r w:rsidRPr="009103D3">
        <w:t>T100</w:t>
      </w:r>
      <w:r w:rsidRPr="009103D3">
        <w:rPr>
          <w:rFonts w:hint="eastAsia"/>
        </w:rPr>
        <w:t>传感器与相对应的</w:t>
      </w:r>
      <w:r w:rsidRPr="009103D3">
        <w:rPr>
          <w:rFonts w:hint="eastAsia"/>
        </w:rPr>
        <w:t>R</w:t>
      </w:r>
      <w:r w:rsidRPr="009103D3">
        <w:t>2</w:t>
      </w:r>
      <w:r w:rsidRPr="009103D3">
        <w:rPr>
          <w:rFonts w:hint="eastAsia"/>
        </w:rPr>
        <w:t>、</w:t>
      </w:r>
      <w:r w:rsidRPr="009103D3">
        <w:rPr>
          <w:rFonts w:hint="eastAsia"/>
        </w:rPr>
        <w:t>R</w:t>
      </w:r>
      <w:r w:rsidRPr="009103D3">
        <w:t>5</w:t>
      </w:r>
      <w:r w:rsidRPr="009103D3">
        <w:rPr>
          <w:rFonts w:hint="eastAsia"/>
        </w:rPr>
        <w:t>定值电阻构成具有环境温度补偿功能的惠斯通电桥，即可得到随加热线圈温度变化而变化的电信号。</w:t>
      </w:r>
    </w:p>
    <w:p w14:paraId="37A82350" w14:textId="77777777" w:rsidR="00E76422" w:rsidRPr="009103D3" w:rsidRDefault="00E76422" w:rsidP="00E76422">
      <w:pPr>
        <w:ind w:firstLine="480"/>
      </w:pPr>
      <w:r w:rsidRPr="009103D3">
        <w:rPr>
          <w:rFonts w:hint="eastAsia"/>
        </w:rPr>
        <w:t>但惠斯通电桥输出信号微弱，且具有较大的共模电压，因此</w:t>
      </w:r>
      <w:r w:rsidRPr="009103D3">
        <w:t>使用</w:t>
      </w:r>
      <w:r w:rsidRPr="009103D3">
        <w:rPr>
          <w:rFonts w:hint="eastAsia"/>
        </w:rPr>
        <w:t>I</w:t>
      </w:r>
      <w:r w:rsidRPr="009103D3">
        <w:t>NA333</w:t>
      </w:r>
      <w:r w:rsidRPr="009103D3">
        <w:rPr>
          <w:rFonts w:hint="eastAsia"/>
        </w:rPr>
        <w:t>型仪表放大器芯片对电桥输出信号</w:t>
      </w:r>
      <w:r w:rsidRPr="009103D3">
        <w:t>进行差分放大，输出两传感器信号之差，不但使得传感器输出与环境温度变化无关，同时</w:t>
      </w:r>
      <w:r w:rsidRPr="009103D3">
        <w:rPr>
          <w:rFonts w:hint="eastAsia"/>
        </w:rPr>
        <w:t>也消除了两传感器的基线电平，便于后续模数转换实现更大动态的采样。</w:t>
      </w:r>
    </w:p>
    <w:p w14:paraId="485F789F" w14:textId="77777777" w:rsidR="00E76422" w:rsidRPr="009103D3" w:rsidRDefault="00E76422" w:rsidP="00E76422">
      <w:pPr>
        <w:ind w:firstLine="480"/>
      </w:pPr>
      <w:r w:rsidRPr="009103D3">
        <w:t>PT100</w:t>
      </w:r>
      <w:r w:rsidRPr="009103D3">
        <w:t>热敏电阻的阻值与自身温度具有如下关系式：</w:t>
      </w:r>
    </w:p>
    <w:p w14:paraId="11A34D52" w14:textId="77777777" w:rsidR="00E76422" w:rsidRPr="009103D3" w:rsidRDefault="00E76422" w:rsidP="00E76422">
      <w:pPr>
        <w:ind w:firstLine="480"/>
      </w:pPr>
      <w:r w:rsidRPr="009103D3">
        <w:rPr>
          <w:noProof/>
          <w:position w:val="-12"/>
        </w:rPr>
        <w:drawing>
          <wp:inline distT="0" distB="0" distL="0" distR="0" wp14:anchorId="090C0C4D" wp14:editId="2E409601">
            <wp:extent cx="977900" cy="228600"/>
            <wp:effectExtent l="0" t="0" r="0" b="0"/>
            <wp:docPr id="35" name="_x0000_i1028"/>
            <wp:cNvGraphicFramePr/>
            <a:graphic xmlns:a="http://schemas.openxmlformats.org/drawingml/2006/main">
              <a:graphicData uri="http://schemas.openxmlformats.org/drawingml/2006/picture">
                <pic:pic xmlns:pic="http://schemas.openxmlformats.org/drawingml/2006/picture">
                  <pic:nvPicPr>
                    <pic:cNvPr id="36" name="图片 2"/>
                    <pic:cNvPicPr/>
                  </pic:nvPicPr>
                  <pic:blipFill>
                    <a:blip r:embed="rId32"/>
                    <a:stretch>
                      <a:fillRect/>
                    </a:stretch>
                  </pic:blipFill>
                  <pic:spPr>
                    <a:xfrm>
                      <a:off x="0" y="0"/>
                      <a:ext cx="977900" cy="228600"/>
                    </a:xfrm>
                    <a:prstGeom prst="rect">
                      <a:avLst/>
                    </a:prstGeom>
                  </pic:spPr>
                </pic:pic>
              </a:graphicData>
            </a:graphic>
          </wp:inline>
        </w:drawing>
      </w:r>
    </w:p>
    <w:p w14:paraId="40DA094C" w14:textId="77777777" w:rsidR="00E76422" w:rsidRPr="009103D3" w:rsidRDefault="00E76422" w:rsidP="00E76422">
      <w:pPr>
        <w:ind w:firstLine="480"/>
      </w:pPr>
      <w:r w:rsidRPr="009103D3">
        <w:rPr>
          <w:rFonts w:hint="eastAsia"/>
        </w:rPr>
        <w:t>其中</w:t>
      </w:r>
      <w:r w:rsidRPr="009103D3">
        <w:t>RT</w:t>
      </w:r>
      <w:r w:rsidRPr="009103D3">
        <w:t>为</w:t>
      </w:r>
      <w:r w:rsidRPr="009103D3">
        <w:t>PT100</w:t>
      </w:r>
      <w:r w:rsidRPr="009103D3">
        <w:t>在温度</w:t>
      </w:r>
      <w:r w:rsidRPr="009103D3">
        <w:t>T</w:t>
      </w:r>
      <w:r w:rsidRPr="009103D3">
        <w:t>下的电阻值；</w:t>
      </w:r>
      <w:r w:rsidRPr="009103D3">
        <w:t>α</w:t>
      </w:r>
      <w:r w:rsidRPr="009103D3">
        <w:t>为温度系数，对</w:t>
      </w:r>
      <w:r w:rsidRPr="009103D3">
        <w:t>PT100</w:t>
      </w:r>
      <w:r w:rsidRPr="009103D3">
        <w:t>而言为</w:t>
      </w:r>
      <w:r w:rsidRPr="009103D3">
        <w:t>0.00385</w:t>
      </w:r>
      <w:r w:rsidRPr="009103D3">
        <w:t>；</w:t>
      </w:r>
      <w:r w:rsidRPr="009103D3">
        <w:t>R</w:t>
      </w:r>
      <w:r w:rsidRPr="009103D3">
        <w:t>为</w:t>
      </w:r>
      <w:r w:rsidRPr="009103D3">
        <w:t>PT100</w:t>
      </w:r>
      <w:r w:rsidRPr="009103D3">
        <w:t>在</w:t>
      </w:r>
      <w:r w:rsidRPr="009103D3">
        <w:t>0</w:t>
      </w:r>
      <w:r w:rsidRPr="009103D3">
        <w:t>摄氏度时的标准电阻值，为</w:t>
      </w:r>
      <w:r w:rsidRPr="009103D3">
        <w:t>100</w:t>
      </w:r>
      <w:r w:rsidRPr="009103D3">
        <w:t>欧姆；而</w:t>
      </w:r>
      <w:r w:rsidRPr="009103D3">
        <w:t>T</w:t>
      </w:r>
      <w:r w:rsidRPr="009103D3">
        <w:t>为电阻所处温度。因此</w:t>
      </w:r>
      <w:r w:rsidRPr="009103D3">
        <w:t>PT100</w:t>
      </w:r>
      <w:r w:rsidRPr="009103D3">
        <w:t>的阻值变化能线性地反映温度变化。若将检测线圈温度与检测环境温度的两只</w:t>
      </w:r>
      <w:r w:rsidRPr="009103D3">
        <w:t>PT100</w:t>
      </w:r>
      <w:r w:rsidRPr="009103D3">
        <w:t>两端施加相同电流</w:t>
      </w:r>
      <w:r w:rsidRPr="009103D3">
        <w:t>I</w:t>
      </w:r>
      <w:r w:rsidRPr="009103D3">
        <w:t>，则可将电阻变化转化为电压变化，如下式</w:t>
      </w:r>
    </w:p>
    <w:p w14:paraId="07A37F88" w14:textId="77777777" w:rsidR="00E76422" w:rsidRPr="009103D3" w:rsidRDefault="00E76422" w:rsidP="00E76422">
      <w:pPr>
        <w:ind w:firstLine="480"/>
      </w:pPr>
      <w:r w:rsidRPr="009103D3">
        <w:rPr>
          <w:noProof/>
          <w:position w:val="-12"/>
        </w:rPr>
        <w:drawing>
          <wp:inline distT="0" distB="0" distL="0" distR="0" wp14:anchorId="7EC77F63" wp14:editId="466F0485">
            <wp:extent cx="1447800" cy="228600"/>
            <wp:effectExtent l="0" t="0" r="0" b="0"/>
            <wp:docPr id="37" name="_x0000_i1029"/>
            <wp:cNvGraphicFramePr/>
            <a:graphic xmlns:a="http://schemas.openxmlformats.org/drawingml/2006/main">
              <a:graphicData uri="http://schemas.openxmlformats.org/drawingml/2006/picture">
                <pic:pic xmlns:pic="http://schemas.openxmlformats.org/drawingml/2006/picture">
                  <pic:nvPicPr>
                    <pic:cNvPr id="38" name="图片 3"/>
                    <pic:cNvPicPr/>
                  </pic:nvPicPr>
                  <pic:blipFill>
                    <a:blip r:embed="rId33"/>
                    <a:stretch>
                      <a:fillRect/>
                    </a:stretch>
                  </pic:blipFill>
                  <pic:spPr>
                    <a:xfrm>
                      <a:off x="0" y="0"/>
                      <a:ext cx="1447800" cy="228600"/>
                    </a:xfrm>
                    <a:prstGeom prst="rect">
                      <a:avLst/>
                    </a:prstGeom>
                  </pic:spPr>
                </pic:pic>
              </a:graphicData>
            </a:graphic>
          </wp:inline>
        </w:drawing>
      </w:r>
    </w:p>
    <w:p w14:paraId="26602C7F" w14:textId="77777777" w:rsidR="00E76422" w:rsidRPr="009103D3" w:rsidRDefault="00E76422" w:rsidP="00E76422">
      <w:pPr>
        <w:ind w:firstLine="480"/>
      </w:pPr>
      <w:r w:rsidRPr="009103D3">
        <w:rPr>
          <w:noProof/>
          <w:position w:val="-12"/>
        </w:rPr>
        <w:drawing>
          <wp:inline distT="0" distB="0" distL="0" distR="0" wp14:anchorId="2C0D34D0" wp14:editId="11AFE8E1">
            <wp:extent cx="1447800" cy="228600"/>
            <wp:effectExtent l="0" t="0" r="0" b="0"/>
            <wp:docPr id="39" name="_x0000_i1030"/>
            <wp:cNvGraphicFramePr/>
            <a:graphic xmlns:a="http://schemas.openxmlformats.org/drawingml/2006/main">
              <a:graphicData uri="http://schemas.openxmlformats.org/drawingml/2006/picture">
                <pic:pic xmlns:pic="http://schemas.openxmlformats.org/drawingml/2006/picture">
                  <pic:nvPicPr>
                    <pic:cNvPr id="40" name="图片 4"/>
                    <pic:cNvPicPr/>
                  </pic:nvPicPr>
                  <pic:blipFill>
                    <a:blip r:embed="rId34"/>
                    <a:stretch>
                      <a:fillRect/>
                    </a:stretch>
                  </pic:blipFill>
                  <pic:spPr>
                    <a:xfrm>
                      <a:off x="0" y="0"/>
                      <a:ext cx="1447800" cy="228600"/>
                    </a:xfrm>
                    <a:prstGeom prst="rect">
                      <a:avLst/>
                    </a:prstGeom>
                  </pic:spPr>
                </pic:pic>
              </a:graphicData>
            </a:graphic>
          </wp:inline>
        </w:drawing>
      </w:r>
    </w:p>
    <w:p w14:paraId="5297BE6E" w14:textId="77777777" w:rsidR="00E76422" w:rsidRPr="009103D3" w:rsidRDefault="00E76422" w:rsidP="00E76422">
      <w:pPr>
        <w:ind w:firstLine="480"/>
      </w:pPr>
      <w:r w:rsidRPr="009103D3">
        <w:rPr>
          <w:rFonts w:hint="eastAsia"/>
        </w:rPr>
        <w:t>其中</w:t>
      </w:r>
      <w:r w:rsidRPr="009103D3">
        <w:t>US</w:t>
      </w:r>
      <w:r w:rsidRPr="009103D3">
        <w:t>为检测加热线圈温度得到的电压输出值；</w:t>
      </w:r>
      <w:r w:rsidRPr="009103D3">
        <w:t>UA</w:t>
      </w:r>
      <w:r w:rsidRPr="009103D3">
        <w:t>为检测环境温度得到的电压输出值；而</w:t>
      </w:r>
      <w:r w:rsidRPr="009103D3">
        <w:t>TS</w:t>
      </w:r>
      <w:r w:rsidRPr="009103D3">
        <w:t>、</w:t>
      </w:r>
      <w:r w:rsidRPr="009103D3">
        <w:t>TA</w:t>
      </w:r>
      <w:r w:rsidRPr="009103D3">
        <w:t>则为线圈温度与环境温度。通过将两式做差，并将差值进行放大，即有下式：</w:t>
      </w:r>
    </w:p>
    <w:p w14:paraId="227167F1" w14:textId="77777777" w:rsidR="00E76422" w:rsidRPr="009103D3" w:rsidRDefault="00E76422" w:rsidP="00E76422">
      <w:pPr>
        <w:ind w:firstLine="480"/>
      </w:pPr>
      <w:r w:rsidRPr="009103D3">
        <w:rPr>
          <w:noProof/>
          <w:position w:val="-12"/>
        </w:rPr>
        <w:drawing>
          <wp:inline distT="0" distB="0" distL="0" distR="0" wp14:anchorId="2485C6FF" wp14:editId="3B2FF483">
            <wp:extent cx="2146300" cy="228600"/>
            <wp:effectExtent l="0" t="0" r="0" b="0"/>
            <wp:docPr id="41" name="_x0000_i1031"/>
            <wp:cNvGraphicFramePr/>
            <a:graphic xmlns:a="http://schemas.openxmlformats.org/drawingml/2006/main">
              <a:graphicData uri="http://schemas.openxmlformats.org/drawingml/2006/picture">
                <pic:pic xmlns:pic="http://schemas.openxmlformats.org/drawingml/2006/picture">
                  <pic:nvPicPr>
                    <pic:cNvPr id="42" name="图片 5"/>
                    <pic:cNvPicPr/>
                  </pic:nvPicPr>
                  <pic:blipFill>
                    <a:blip r:embed="rId35"/>
                    <a:stretch>
                      <a:fillRect/>
                    </a:stretch>
                  </pic:blipFill>
                  <pic:spPr>
                    <a:xfrm>
                      <a:off x="0" y="0"/>
                      <a:ext cx="2146300" cy="228600"/>
                    </a:xfrm>
                    <a:prstGeom prst="rect">
                      <a:avLst/>
                    </a:prstGeom>
                  </pic:spPr>
                </pic:pic>
              </a:graphicData>
            </a:graphic>
          </wp:inline>
        </w:drawing>
      </w:r>
    </w:p>
    <w:p w14:paraId="73AD4431" w14:textId="77777777" w:rsidR="00E76422" w:rsidRPr="009103D3" w:rsidRDefault="00E76422" w:rsidP="00E76422">
      <w:pPr>
        <w:ind w:firstLine="480"/>
      </w:pPr>
      <w:r w:rsidRPr="009103D3">
        <w:rPr>
          <w:rFonts w:hint="eastAsia"/>
        </w:rPr>
        <w:lastRenderedPageBreak/>
        <w:t>此时的电压输出值</w:t>
      </w:r>
      <w:r w:rsidRPr="009103D3">
        <w:t>UO</w:t>
      </w:r>
      <w:r w:rsidRPr="009103D3">
        <w:t>即为线圈温度与环境温度之差的倍数变化，如此即可达到环境温度补偿，去除基线电压，以及扩大信号动态范围等目的。而在给</w:t>
      </w:r>
      <w:r w:rsidRPr="009103D3">
        <w:t>PT100</w:t>
      </w:r>
      <w:r w:rsidRPr="009103D3">
        <w:t>通入电流后，</w:t>
      </w:r>
      <w:r w:rsidRPr="009103D3">
        <w:t>PT100</w:t>
      </w:r>
      <w:r w:rsidRPr="009103D3">
        <w:t>自身也会发热，将影响其温度检测。因此对</w:t>
      </w:r>
      <w:r w:rsidRPr="009103D3">
        <w:t>PT100</w:t>
      </w:r>
      <w:r w:rsidRPr="009103D3">
        <w:t>宜使用小电流进行激励。依据</w:t>
      </w:r>
      <w:r w:rsidRPr="009103D3">
        <w:t>PT100</w:t>
      </w:r>
      <w:r w:rsidRPr="009103D3">
        <w:t>性能参数，以及输出信号动态等角度综合考虑，选取</w:t>
      </w:r>
      <w:r w:rsidRPr="009103D3">
        <w:t>I=1mA</w:t>
      </w:r>
      <w:r w:rsidRPr="009103D3">
        <w:t>作为</w:t>
      </w:r>
      <w:r w:rsidRPr="009103D3">
        <w:t>PT100</w:t>
      </w:r>
      <w:r w:rsidRPr="009103D3">
        <w:t>激励电流，并将插值放大</w:t>
      </w:r>
      <w:r w:rsidRPr="009103D3">
        <w:t>β=25</w:t>
      </w:r>
      <w:r w:rsidRPr="009103D3">
        <w:t>倍，以将加热线圈温度范围输出的信号动态范围，扩展到</w:t>
      </w:r>
      <w:r w:rsidRPr="009103D3">
        <w:t>0</w:t>
      </w:r>
      <w:r w:rsidRPr="009103D3">
        <w:t>～</w:t>
      </w:r>
      <w:r w:rsidRPr="009103D3">
        <w:t>3.3V</w:t>
      </w:r>
      <w:r w:rsidRPr="009103D3">
        <w:t>范围中，便于后端模数转换器进行采样。</w:t>
      </w:r>
    </w:p>
    <w:p w14:paraId="591DFC1E" w14:textId="77777777" w:rsidR="00E76422" w:rsidRPr="009103D3" w:rsidRDefault="00E76422" w:rsidP="00E76422">
      <w:pPr>
        <w:ind w:firstLine="480"/>
      </w:pPr>
      <w:r w:rsidRPr="009103D3">
        <w:t>使用如上所述的传感器加热元件驱动策略，以及温度检测原理，设计电路及印刷电路板，最终制作</w:t>
      </w:r>
      <w:r w:rsidRPr="009103D3">
        <w:rPr>
          <w:rFonts w:hint="eastAsia"/>
        </w:rPr>
        <w:t>气流流速</w:t>
      </w:r>
      <w:r w:rsidRPr="009103D3">
        <w:t>传感器</w:t>
      </w:r>
      <w:r w:rsidRPr="009103D3">
        <w:rPr>
          <w:rFonts w:hint="eastAsia"/>
        </w:rPr>
        <w:t>。经前期工作测试可知，该传感器在</w:t>
      </w:r>
      <w:r w:rsidRPr="009103D3">
        <w:t>0</w:t>
      </w:r>
      <w:r w:rsidRPr="009103D3">
        <w:rPr>
          <w:rFonts w:hint="eastAsia"/>
        </w:rPr>
        <w:t>～</w:t>
      </w:r>
      <w:r w:rsidRPr="009103D3">
        <w:rPr>
          <w:rFonts w:hint="eastAsia"/>
        </w:rPr>
        <w:t>2</w:t>
      </w:r>
      <w:r w:rsidRPr="009103D3">
        <w:t>0</w:t>
      </w:r>
      <w:r w:rsidRPr="009103D3">
        <w:rPr>
          <w:rFonts w:hint="eastAsia"/>
        </w:rPr>
        <w:t>m</w:t>
      </w:r>
      <w:r w:rsidRPr="009103D3">
        <w:t>/s</w:t>
      </w:r>
      <w:r w:rsidRPr="009103D3">
        <w:rPr>
          <w:rFonts w:hint="eastAsia"/>
        </w:rPr>
        <w:t>气流流速范围内，测量精度可达</w:t>
      </w:r>
      <w:r w:rsidRPr="009103D3">
        <w:t>±0.5m/s</w:t>
      </w:r>
      <w:r w:rsidRPr="009103D3">
        <w:rPr>
          <w:rFonts w:hint="eastAsia"/>
        </w:rPr>
        <w:t>。</w:t>
      </w:r>
    </w:p>
    <w:p w14:paraId="6E5DEF86" w14:textId="2FE00EB0" w:rsidR="00E76422" w:rsidRPr="009103D3" w:rsidRDefault="00710BAC" w:rsidP="00E76422">
      <w:pPr>
        <w:pStyle w:val="3"/>
        <w:ind w:left="240" w:right="240" w:firstLine="562"/>
      </w:pPr>
      <w:bookmarkStart w:id="39" w:name="_Toc150599624"/>
      <w:r>
        <w:t>5</w:t>
      </w:r>
      <w:r w:rsidR="00E76422">
        <w:t>.2.4</w:t>
      </w:r>
      <w:r w:rsidR="00E76422" w:rsidRPr="009103D3">
        <w:rPr>
          <w:rFonts w:hint="eastAsia"/>
        </w:rPr>
        <w:t>空气质量检测电路</w:t>
      </w:r>
      <w:bookmarkEnd w:id="39"/>
    </w:p>
    <w:p w14:paraId="24BAE5B6" w14:textId="4B5CF04C" w:rsidR="00E76422" w:rsidRDefault="00710BAC" w:rsidP="00E76422">
      <w:pPr>
        <w:pStyle w:val="4"/>
        <w:ind w:firstLine="482"/>
      </w:pPr>
      <w:r>
        <w:t>1.</w:t>
      </w:r>
      <w:r w:rsidR="00E76422" w:rsidRPr="00E76422">
        <w:rPr>
          <w:rFonts w:hint="eastAsia"/>
        </w:rPr>
        <w:t>悬浮颗粒检测电路</w:t>
      </w:r>
    </w:p>
    <w:p w14:paraId="310B3EAD" w14:textId="77777777" w:rsidR="00E76422" w:rsidRPr="009103D3" w:rsidRDefault="00E76422" w:rsidP="00E76422">
      <w:pPr>
        <w:ind w:firstLine="480"/>
      </w:pPr>
      <w:r w:rsidRPr="009103D3">
        <w:rPr>
          <w:rFonts w:hint="eastAsia"/>
        </w:rPr>
        <w:t>对于悬浮颗粒物浓度检测，可使用激光粉尘传感器。</w:t>
      </w:r>
      <w:r w:rsidRPr="009103D3">
        <w:t>激光粉尘传感器的工作原理是利用激光束照射到空气中的粉尘颗粒上，通过测量激光束的散射光强度来确定粉尘浓度。当激光束照射到粉尘颗粒上时，会发生散射现象，部分激光光束会散射到各个方向。这些散射光会被接收器接收到，并转化为电信号。接收器将接收到的电信号转化为数字信号，并通过处理器进行处理。处理器会根据接收到的信号强度来计算出空气中的粉尘浓度。</w:t>
      </w:r>
    </w:p>
    <w:p w14:paraId="1770383C" w14:textId="77777777" w:rsidR="00E76422" w:rsidRPr="009103D3" w:rsidRDefault="00E76422" w:rsidP="00E76422">
      <w:pPr>
        <w:ind w:firstLine="480"/>
      </w:pPr>
      <w:r w:rsidRPr="009103D3">
        <w:rPr>
          <w:rFonts w:hint="eastAsia"/>
        </w:rPr>
        <w:t>因激光粉尘传感器是光电一体部件，需要精确设计光路，根据设计而布置光源与光电传感器，并且需要根据不同光电传感器输出信号进行分析统计，故使用集成了光源、光路、光电传感器以及微处理器</w:t>
      </w:r>
      <w:proofErr w:type="gramStart"/>
      <w:r w:rsidRPr="009103D3">
        <w:rPr>
          <w:rFonts w:hint="eastAsia"/>
        </w:rPr>
        <w:t>的福申</w:t>
      </w:r>
      <w:proofErr w:type="gramEnd"/>
      <w:r w:rsidRPr="009103D3">
        <w:t>FS00210</w:t>
      </w:r>
      <w:r w:rsidRPr="009103D3">
        <w:rPr>
          <w:rFonts w:hint="eastAsia"/>
        </w:rPr>
        <w:t>型</w:t>
      </w:r>
      <w:r w:rsidRPr="009103D3">
        <w:t>激光粉尘传感</w:t>
      </w:r>
      <w:r w:rsidRPr="009103D3">
        <w:rPr>
          <w:rFonts w:hint="eastAsia"/>
        </w:rPr>
        <w:t>模块。该模块可同时检测</w:t>
      </w:r>
      <w:r w:rsidRPr="009103D3">
        <w:rPr>
          <w:rFonts w:hint="eastAsia"/>
        </w:rPr>
        <w:t>P</w:t>
      </w:r>
      <w:r w:rsidRPr="009103D3">
        <w:t>M1.0</w:t>
      </w:r>
      <w:r w:rsidRPr="009103D3">
        <w:rPr>
          <w:rFonts w:hint="eastAsia"/>
        </w:rPr>
        <w:t>、</w:t>
      </w:r>
      <w:r w:rsidRPr="009103D3">
        <w:rPr>
          <w:rFonts w:hint="eastAsia"/>
        </w:rPr>
        <w:t>P</w:t>
      </w:r>
      <w:r w:rsidRPr="009103D3">
        <w:t>M2.5</w:t>
      </w:r>
      <w:r w:rsidRPr="009103D3">
        <w:rPr>
          <w:rFonts w:hint="eastAsia"/>
        </w:rPr>
        <w:t>和</w:t>
      </w:r>
      <w:r w:rsidRPr="009103D3">
        <w:rPr>
          <w:rFonts w:hint="eastAsia"/>
        </w:rPr>
        <w:t>P</w:t>
      </w:r>
      <w:r w:rsidRPr="009103D3">
        <w:t>M10</w:t>
      </w:r>
      <w:proofErr w:type="gramStart"/>
      <w:r w:rsidRPr="009103D3">
        <w:rPr>
          <w:rFonts w:hint="eastAsia"/>
        </w:rPr>
        <w:t>三</w:t>
      </w:r>
      <w:proofErr w:type="gramEnd"/>
      <w:r w:rsidRPr="009103D3">
        <w:rPr>
          <w:rFonts w:hint="eastAsia"/>
        </w:rPr>
        <w:t>种不同粒径的粉尘浓度，标准检测范围</w:t>
      </w:r>
      <w:r w:rsidRPr="009103D3">
        <w:rPr>
          <w:rFonts w:hint="eastAsia"/>
        </w:rPr>
        <w:t>0</w:t>
      </w:r>
      <w:r w:rsidRPr="009103D3">
        <w:rPr>
          <w:rFonts w:hint="eastAsia"/>
        </w:rPr>
        <w:t>～</w:t>
      </w:r>
      <w:r w:rsidRPr="009103D3">
        <w:rPr>
          <w:rFonts w:hint="eastAsia"/>
        </w:rPr>
        <w:t>1</w:t>
      </w:r>
      <w:r w:rsidRPr="009103D3">
        <w:t>000ug/m</w:t>
      </w:r>
      <w:r w:rsidRPr="009103D3">
        <w:rPr>
          <w:vertAlign w:val="superscript"/>
        </w:rPr>
        <w:t>3</w:t>
      </w:r>
      <w:r w:rsidRPr="009103D3">
        <w:rPr>
          <w:rFonts w:hint="eastAsia"/>
        </w:rPr>
        <w:t>，连续工作时间大于</w:t>
      </w:r>
      <w:r w:rsidRPr="009103D3">
        <w:rPr>
          <w:rFonts w:hint="eastAsia"/>
        </w:rPr>
        <w:t>4</w:t>
      </w:r>
      <w:r w:rsidRPr="009103D3">
        <w:t>0000</w:t>
      </w:r>
      <w:r w:rsidRPr="009103D3">
        <w:rPr>
          <w:rFonts w:hint="eastAsia"/>
        </w:rPr>
        <w:t>小时，输出方式多样，可以很方便地与本系统的</w:t>
      </w:r>
      <w:r w:rsidRPr="009103D3">
        <w:rPr>
          <w:rFonts w:hint="eastAsia"/>
        </w:rPr>
        <w:t>M</w:t>
      </w:r>
      <w:r w:rsidRPr="009103D3">
        <w:t>CU</w:t>
      </w:r>
      <w:r w:rsidRPr="009103D3">
        <w:rPr>
          <w:rFonts w:hint="eastAsia"/>
        </w:rPr>
        <w:t>进行控制指令与数据的交换。</w:t>
      </w:r>
    </w:p>
    <w:p w14:paraId="472A10EA" w14:textId="2DCFCFCF" w:rsidR="00E76422" w:rsidRDefault="00710BAC" w:rsidP="00E76422">
      <w:pPr>
        <w:pStyle w:val="4"/>
        <w:ind w:firstLine="482"/>
      </w:pPr>
      <w:r>
        <w:t>2.</w:t>
      </w:r>
      <w:r w:rsidR="00E76422" w:rsidRPr="00E76422">
        <w:rPr>
          <w:rFonts w:hint="eastAsia"/>
        </w:rPr>
        <w:t>温湿度检测电路</w:t>
      </w:r>
    </w:p>
    <w:p w14:paraId="33D7C6E9" w14:textId="77777777" w:rsidR="00E76422" w:rsidRDefault="00E76422" w:rsidP="00E76422">
      <w:pPr>
        <w:ind w:firstLine="480"/>
      </w:pPr>
      <w:r w:rsidRPr="009103D3">
        <w:rPr>
          <w:rFonts w:hint="eastAsia"/>
        </w:rPr>
        <w:t>温湿度传感器工艺目前已经十分成熟，有许多集成了敏感元件与变送电路，</w:t>
      </w:r>
      <w:r w:rsidRPr="009103D3">
        <w:rPr>
          <w:rFonts w:hint="eastAsia"/>
        </w:rPr>
        <w:lastRenderedPageBreak/>
        <w:t>并且提供数字输出的温湿度传感器芯片。本方案使用</w:t>
      </w:r>
      <w:r w:rsidRPr="009103D3">
        <w:rPr>
          <w:rFonts w:hint="eastAsia"/>
        </w:rPr>
        <w:t>S</w:t>
      </w:r>
      <w:r w:rsidRPr="009103D3">
        <w:t>HT21</w:t>
      </w:r>
      <w:r w:rsidRPr="009103D3">
        <w:rPr>
          <w:rFonts w:hint="eastAsia"/>
        </w:rPr>
        <w:t>型单芯片数字温湿度芯片，其湿度测量范围</w:t>
      </w:r>
      <w:r w:rsidRPr="009103D3">
        <w:t>0</w:t>
      </w:r>
      <w:r w:rsidRPr="009103D3">
        <w:t>～</w:t>
      </w:r>
      <w:r w:rsidRPr="009103D3">
        <w:t>100%RH</w:t>
      </w:r>
      <w:r w:rsidRPr="009103D3">
        <w:t>，</w:t>
      </w:r>
      <w:r w:rsidRPr="009103D3">
        <w:rPr>
          <w:rFonts w:hint="eastAsia"/>
        </w:rPr>
        <w:t>测量精度±</w:t>
      </w:r>
      <w:r w:rsidRPr="009103D3">
        <w:t>2%RH</w:t>
      </w:r>
      <w:r w:rsidRPr="009103D3">
        <w:rPr>
          <w:rFonts w:hint="eastAsia"/>
        </w:rPr>
        <w:t>；</w:t>
      </w:r>
      <w:r w:rsidRPr="009103D3">
        <w:t>温度</w:t>
      </w:r>
      <w:r w:rsidRPr="009103D3">
        <w:rPr>
          <w:rFonts w:hint="eastAsia"/>
        </w:rPr>
        <w:t>测量范围</w:t>
      </w:r>
      <w:r w:rsidRPr="009103D3">
        <w:t>-40</w:t>
      </w:r>
      <w:r w:rsidRPr="009103D3">
        <w:t>～</w:t>
      </w:r>
      <w:r w:rsidRPr="009103D3">
        <w:t>125℃</w:t>
      </w:r>
      <w:r w:rsidRPr="009103D3">
        <w:rPr>
          <w:rFonts w:hint="eastAsia"/>
        </w:rPr>
        <w:t>，测量精度</w:t>
      </w:r>
      <w:r w:rsidRPr="009103D3">
        <w:t>±0.3℃</w:t>
      </w:r>
      <w:r w:rsidRPr="009103D3">
        <w:rPr>
          <w:rFonts w:hint="eastAsia"/>
        </w:rPr>
        <w:t>，具有</w:t>
      </w:r>
      <w:r w:rsidRPr="009103D3">
        <w:t>I2C</w:t>
      </w:r>
      <w:r w:rsidRPr="009103D3">
        <w:t>数字输出接口。</w:t>
      </w:r>
    </w:p>
    <w:p w14:paraId="77F6B3AE" w14:textId="77777777" w:rsidR="00E76422" w:rsidRDefault="00E76422" w:rsidP="00E76422">
      <w:pPr>
        <w:ind w:firstLine="480"/>
      </w:pPr>
    </w:p>
    <w:p w14:paraId="4E580EA6" w14:textId="77777777" w:rsidR="00E76422" w:rsidRDefault="00E76422" w:rsidP="00E76422">
      <w:pPr>
        <w:ind w:firstLine="480"/>
      </w:pPr>
    </w:p>
    <w:p w14:paraId="2336DAA3" w14:textId="77777777" w:rsidR="00E76422" w:rsidRDefault="00E76422" w:rsidP="00E76422">
      <w:pPr>
        <w:ind w:firstLine="480"/>
      </w:pPr>
    </w:p>
    <w:p w14:paraId="0A6E5B03" w14:textId="77777777" w:rsidR="00E76422" w:rsidRDefault="00E76422" w:rsidP="00E76422">
      <w:pPr>
        <w:ind w:firstLine="480"/>
      </w:pPr>
    </w:p>
    <w:p w14:paraId="46A6339E" w14:textId="77777777" w:rsidR="00E76422" w:rsidRPr="009103D3" w:rsidRDefault="00E76422" w:rsidP="00E76422">
      <w:pPr>
        <w:ind w:firstLine="480"/>
      </w:pPr>
      <w:r w:rsidRPr="009103D3">
        <w:rPr>
          <w:rFonts w:hint="eastAsia"/>
          <w:noProof/>
          <w:color w:val="0070C0"/>
        </w:rPr>
        <w:drawing>
          <wp:anchor distT="0" distB="0" distL="114300" distR="114300" simplePos="0" relativeHeight="251676672" behindDoc="0" locked="0" layoutInCell="1" allowOverlap="1" wp14:anchorId="39C41131" wp14:editId="31D46935">
            <wp:simplePos x="0" y="0"/>
            <wp:positionH relativeFrom="column">
              <wp:posOffset>302895</wp:posOffset>
            </wp:positionH>
            <wp:positionV relativeFrom="paragraph">
              <wp:posOffset>297815</wp:posOffset>
            </wp:positionV>
            <wp:extent cx="4714240" cy="2875915"/>
            <wp:effectExtent l="0" t="0" r="0" b="635"/>
            <wp:wrapTopAndBottom/>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pic:cNvPicPr/>
                  </pic:nvPicPr>
                  <pic:blipFill>
                    <a:blip r:embed="rId36">
                      <a:extLst>
                        <a:ext uri="{28A0092B-C50C-407E-A947-70E740481C1C}">
                          <a14:useLocalDpi xmlns:a14="http://schemas.microsoft.com/office/drawing/2010/main" val="0"/>
                        </a:ext>
                      </a:extLst>
                    </a:blip>
                    <a:srcRect/>
                    <a:stretch>
                      <a:fillRect/>
                    </a:stretch>
                  </pic:blipFill>
                  <pic:spPr>
                    <a:xfrm>
                      <a:off x="0" y="0"/>
                      <a:ext cx="4714240" cy="2875915"/>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9103D3">
        <w:rPr>
          <w:rFonts w:hint="eastAsia"/>
        </w:rPr>
        <w:t>其电路图如下：</w:t>
      </w:r>
    </w:p>
    <w:p w14:paraId="0CE3BCD3" w14:textId="17CFAD1E" w:rsidR="000C6A1A" w:rsidRPr="009103D3" w:rsidRDefault="00710BAC" w:rsidP="000C6A1A">
      <w:pPr>
        <w:pStyle w:val="3"/>
        <w:ind w:left="240" w:right="240" w:firstLine="562"/>
      </w:pPr>
      <w:bookmarkStart w:id="40" w:name="_Toc150599625"/>
      <w:r>
        <w:t>5</w:t>
      </w:r>
      <w:r w:rsidR="00E76422">
        <w:t>.2.5</w:t>
      </w:r>
      <w:r w:rsidR="00E76422" w:rsidRPr="009103D3">
        <w:rPr>
          <w:rFonts w:hint="eastAsia"/>
        </w:rPr>
        <w:t>真空泵驱动电路</w:t>
      </w:r>
      <w:bookmarkEnd w:id="40"/>
    </w:p>
    <w:p w14:paraId="3EE4B134" w14:textId="7D91D059" w:rsidR="005B2571" w:rsidRDefault="00E76422" w:rsidP="007B7DE3">
      <w:pPr>
        <w:ind w:firstLine="480"/>
      </w:pPr>
      <w:r w:rsidRPr="009103D3">
        <w:rPr>
          <w:rFonts w:hint="eastAsia"/>
        </w:rPr>
        <w:t>为了能够调整真空泵抽气速度，需要使用带有速度反馈，且转速可控的电动机。传统有刷电机在旋转时靠电刷进行转子磁极换向，因此转子质量大，电刷磨损快，转速范围小，不易进行调速。考虑使用带有霍尔元件（有感）的无刷电机，作为真空泵中驱动扇叶旋转的电动机。</w:t>
      </w:r>
    </w:p>
    <w:p w14:paraId="46043C9A" w14:textId="33A658CC" w:rsidR="000C6A1A" w:rsidRPr="009103D3" w:rsidRDefault="00000000" w:rsidP="000C6A1A">
      <w:pPr>
        <w:pStyle w:val="3"/>
        <w:ind w:left="240" w:right="240" w:firstLine="562"/>
      </w:pPr>
      <w:bookmarkStart w:id="41" w:name="_Toc150583445"/>
      <w:bookmarkStart w:id="42" w:name="_Toc150599626"/>
      <w:r>
        <w:rPr>
          <w:noProof/>
        </w:rPr>
        <w:lastRenderedPageBreak/>
        <w:pict w14:anchorId="4BDC4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4.7pt;margin-top:36.85pt;width:339.1pt;height:231.65pt;z-index:251680768;mso-position-horizontal-relative:text;mso-position-vertical-relative:text;mso-width-relative:page;mso-height-relative:page">
            <v:imagedata r:id="rId37" o:title="GIA5~TOVK}B5LGW$6_EJZ[C"/>
            <w10:wrap type="topAndBottom"/>
          </v:shape>
        </w:pict>
      </w:r>
      <w:r w:rsidR="000C6A1A">
        <w:t>5.2.6</w:t>
      </w:r>
      <w:r w:rsidR="000C6A1A" w:rsidRPr="009103D3">
        <w:rPr>
          <w:rFonts w:hint="eastAsia"/>
        </w:rPr>
        <w:t>机器人移动机构驱动电路</w:t>
      </w:r>
      <w:bookmarkEnd w:id="41"/>
      <w:bookmarkEnd w:id="42"/>
    </w:p>
    <w:p w14:paraId="64073B63" w14:textId="3FF4655F" w:rsidR="000C6A1A" w:rsidRPr="000C6A1A" w:rsidRDefault="009B5B6A" w:rsidP="004371B8">
      <w:pPr>
        <w:ind w:firstLineChars="0" w:firstLine="0"/>
        <w:jc w:val="center"/>
        <w:rPr>
          <w:rFonts w:hint="eastAsia"/>
        </w:rPr>
      </w:pPr>
      <w:r>
        <w:rPr>
          <w:rFonts w:hint="eastAsia"/>
        </w:rPr>
        <w:t>图</w:t>
      </w:r>
      <w:r>
        <w:rPr>
          <w:rFonts w:hint="eastAsia"/>
        </w:rPr>
        <w:t xml:space="preserve"> </w:t>
      </w:r>
      <w:r w:rsidR="004371B8">
        <w:t>5</w:t>
      </w:r>
      <w:r>
        <w:t>-2-</w:t>
      </w:r>
      <w:r w:rsidR="004371B8">
        <w:t>6-1</w:t>
      </w:r>
      <w:r>
        <w:t xml:space="preserve"> </w:t>
      </w:r>
      <w:r w:rsidRPr="00E76422">
        <w:rPr>
          <w:rFonts w:hint="eastAsia"/>
        </w:rPr>
        <w:t>自制热式气流流速传感器的电路图与实物图</w:t>
      </w:r>
    </w:p>
    <w:p w14:paraId="359B3267" w14:textId="77777777" w:rsidR="004371B8" w:rsidRDefault="004371B8" w:rsidP="004371B8">
      <w:pPr>
        <w:ind w:firstLine="480"/>
      </w:pPr>
      <w:r>
        <w:rPr>
          <w:rFonts w:hint="eastAsia"/>
        </w:rPr>
        <w:t>一般而言，移动机器人的移动机构主要有轮式移动机构、履带式移动机构及足式移动机构，此外还有步进式移动机构、蠕动式移动机构、蛇行式移动机构和混合式移动机构，以适应不同的工作环境和场合。一般室内移动机器人通常采用轮式移动机构，室外移动机器人为了适应野外环境的需要，多采用履带式移动机构。一些仿生机器人，通常模仿某种生物运动方式而采用相应的移动机构，如机器</w:t>
      </w:r>
      <w:proofErr w:type="gramStart"/>
      <w:r>
        <w:rPr>
          <w:rFonts w:hint="eastAsia"/>
        </w:rPr>
        <w:t>蛇采用</w:t>
      </w:r>
      <w:proofErr w:type="gramEnd"/>
      <w:r>
        <w:rPr>
          <w:rFonts w:hint="eastAsia"/>
        </w:rPr>
        <w:t>蛇行式移动机构，机器鱼则采用尾鳍推进式移动机构。其中轮式的效率最高，但适应性能力相对较差；而足式的移动适应能力最强，但其效率最低。因此我们使用轮式移动。</w:t>
      </w:r>
    </w:p>
    <w:p w14:paraId="45148F37" w14:textId="6CF167E8" w:rsidR="000C6A1A" w:rsidRPr="000C6A1A" w:rsidRDefault="004371B8" w:rsidP="004371B8">
      <w:pPr>
        <w:ind w:firstLine="480"/>
      </w:pPr>
      <w:r>
        <w:rPr>
          <w:rFonts w:hint="eastAsia"/>
        </w:rPr>
        <w:t>轮式移动机构特点：轮式移动机构在清洁机器人中是最为普通的运动方式，轮式机器人移动机构普遍具有结构简单、运动速度快、能源利用率高的、机动性好强的特点，同时具有自重轻、不损坏路面、作业循环时间短和工作效率高等优势。控制的角度看，编程简单并有较高的可靠性，每个轮子都可以独立驱动。与履带式移动机器人相比，当跨越不平坦地形时，轮式机器人有着固有的不足，限制了其运动能力，其稳定性和对环境的适应性完全依赖于环境本身的状况，对于进入复杂的环境完成既定任务存在严重的困难。轮式移动</w:t>
      </w:r>
      <w:proofErr w:type="gramStart"/>
      <w:r>
        <w:rPr>
          <w:rFonts w:hint="eastAsia"/>
        </w:rPr>
        <w:t>机构按轮的</w:t>
      </w:r>
      <w:proofErr w:type="gramEnd"/>
      <w:r>
        <w:rPr>
          <w:rFonts w:hint="eastAsia"/>
        </w:rPr>
        <w:t>数量可分为</w:t>
      </w:r>
      <w:r>
        <w:t>2</w:t>
      </w:r>
      <w:r>
        <w:t>轮、</w:t>
      </w:r>
      <w:r>
        <w:t>3</w:t>
      </w:r>
      <w:r>
        <w:t>轮、</w:t>
      </w:r>
      <w:r>
        <w:t>4</w:t>
      </w:r>
      <w:r>
        <w:t>轮、</w:t>
      </w:r>
      <w:r>
        <w:t>6</w:t>
      </w:r>
      <w:r>
        <w:t>轮、</w:t>
      </w:r>
      <w:r>
        <w:t>8</w:t>
      </w:r>
      <w:r>
        <w:rPr>
          <w:rFonts w:hint="eastAsia"/>
        </w:rPr>
        <w:t>轮。该结构存在着一定的局限性，只能在相对平坦、</w:t>
      </w:r>
      <w:r>
        <w:rPr>
          <w:rFonts w:hint="eastAsia"/>
        </w:rPr>
        <w:lastRenderedPageBreak/>
        <w:t>表面较硬的路面上行驶，如遇到软性地面</w:t>
      </w:r>
      <w:r>
        <w:t>(</w:t>
      </w:r>
      <w:r>
        <w:t>如沼泽、草地、雪地、沙地等</w:t>
      </w:r>
      <w:r>
        <w:t>)</w:t>
      </w:r>
      <w:r>
        <w:t>容易打滑、沉陷，但可根据具体地面环境采用一些预防措施来缓解该类情况的出现，如采用不同种类的款式轮胎以提高其越野能力，像沙漠车辆、山地车辆等</w:t>
      </w:r>
      <w:r>
        <w:rPr>
          <w:rFonts w:hint="eastAsia"/>
        </w:rPr>
        <w:t>。</w:t>
      </w:r>
    </w:p>
    <w:sectPr w:rsidR="000C6A1A" w:rsidRPr="000C6A1A">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138E7" w14:textId="77777777" w:rsidR="00265FBF" w:rsidRDefault="00265FBF" w:rsidP="00167529">
      <w:pPr>
        <w:spacing w:line="240" w:lineRule="auto"/>
        <w:ind w:firstLine="480"/>
      </w:pPr>
      <w:r>
        <w:separator/>
      </w:r>
    </w:p>
  </w:endnote>
  <w:endnote w:type="continuationSeparator" w:id="0">
    <w:p w14:paraId="48AE0DD6" w14:textId="77777777" w:rsidR="00265FBF" w:rsidRDefault="00265FBF" w:rsidP="0016752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232D" w14:textId="77777777" w:rsidR="00167529" w:rsidRDefault="00167529">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045772"/>
      <w:docPartObj>
        <w:docPartGallery w:val="Page Numbers (Bottom of Page)"/>
        <w:docPartUnique/>
      </w:docPartObj>
    </w:sdtPr>
    <w:sdtContent>
      <w:p w14:paraId="6447542E" w14:textId="41A7F5C2" w:rsidR="00710BAC" w:rsidRDefault="00710BAC">
        <w:pPr>
          <w:pStyle w:val="a6"/>
          <w:ind w:firstLine="360"/>
          <w:jc w:val="center"/>
        </w:pPr>
        <w:r>
          <w:fldChar w:fldCharType="begin"/>
        </w:r>
        <w:r>
          <w:instrText>PAGE   \* MERGEFORMAT</w:instrText>
        </w:r>
        <w:r>
          <w:fldChar w:fldCharType="separate"/>
        </w:r>
        <w:r>
          <w:rPr>
            <w:lang w:val="zh-CN"/>
          </w:rPr>
          <w:t>2</w:t>
        </w:r>
        <w:r>
          <w:fldChar w:fldCharType="end"/>
        </w:r>
      </w:p>
    </w:sdtContent>
  </w:sdt>
  <w:p w14:paraId="324B6E9C" w14:textId="77777777" w:rsidR="00167529" w:rsidRDefault="00167529">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AD05" w14:textId="77777777" w:rsidR="00167529" w:rsidRDefault="00167529">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06EE3" w14:textId="77777777" w:rsidR="00265FBF" w:rsidRDefault="00265FBF" w:rsidP="00167529">
      <w:pPr>
        <w:spacing w:line="240" w:lineRule="auto"/>
        <w:ind w:firstLine="480"/>
      </w:pPr>
      <w:r>
        <w:separator/>
      </w:r>
    </w:p>
  </w:footnote>
  <w:footnote w:type="continuationSeparator" w:id="0">
    <w:p w14:paraId="5069183A" w14:textId="77777777" w:rsidR="00265FBF" w:rsidRDefault="00265FBF" w:rsidP="0016752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D9FD" w14:textId="77777777" w:rsidR="00167529" w:rsidRDefault="00167529">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B9C5" w14:textId="77777777" w:rsidR="00167529" w:rsidRDefault="00167529">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734D" w14:textId="77777777" w:rsidR="00167529" w:rsidRDefault="00167529">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213BE"/>
    <w:multiLevelType w:val="hybridMultilevel"/>
    <w:tmpl w:val="DDE89312"/>
    <w:lvl w:ilvl="0" w:tplc="26B2DB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3CC6F16"/>
    <w:multiLevelType w:val="hybridMultilevel"/>
    <w:tmpl w:val="38800BC0"/>
    <w:lvl w:ilvl="0" w:tplc="E4485D92">
      <w:start w:val="1"/>
      <w:numFmt w:val="decimal"/>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num w:numId="1" w16cid:durableId="22901154">
    <w:abstractNumId w:val="0"/>
  </w:num>
  <w:num w:numId="2" w16cid:durableId="1741051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E8F"/>
    <w:rsid w:val="000434CF"/>
    <w:rsid w:val="00046028"/>
    <w:rsid w:val="000B423F"/>
    <w:rsid w:val="000C6702"/>
    <w:rsid w:val="000C6A1A"/>
    <w:rsid w:val="000E5376"/>
    <w:rsid w:val="0016017E"/>
    <w:rsid w:val="00167529"/>
    <w:rsid w:val="00176E8F"/>
    <w:rsid w:val="00196482"/>
    <w:rsid w:val="002472A4"/>
    <w:rsid w:val="0026561D"/>
    <w:rsid w:val="00265FBF"/>
    <w:rsid w:val="002A51FE"/>
    <w:rsid w:val="002B542D"/>
    <w:rsid w:val="002F3E9C"/>
    <w:rsid w:val="00336503"/>
    <w:rsid w:val="0035148B"/>
    <w:rsid w:val="00361644"/>
    <w:rsid w:val="003A58ED"/>
    <w:rsid w:val="00412BFE"/>
    <w:rsid w:val="004371B8"/>
    <w:rsid w:val="00475A4F"/>
    <w:rsid w:val="00486019"/>
    <w:rsid w:val="004D265E"/>
    <w:rsid w:val="00507C7A"/>
    <w:rsid w:val="005325C2"/>
    <w:rsid w:val="00555F78"/>
    <w:rsid w:val="00574C0E"/>
    <w:rsid w:val="005B2571"/>
    <w:rsid w:val="00605F43"/>
    <w:rsid w:val="00614D38"/>
    <w:rsid w:val="006F3D58"/>
    <w:rsid w:val="006F66A7"/>
    <w:rsid w:val="00710BAC"/>
    <w:rsid w:val="00741DEC"/>
    <w:rsid w:val="00746AA5"/>
    <w:rsid w:val="007B7DE3"/>
    <w:rsid w:val="007E23BB"/>
    <w:rsid w:val="007E3C32"/>
    <w:rsid w:val="008019F3"/>
    <w:rsid w:val="008171A2"/>
    <w:rsid w:val="0082356D"/>
    <w:rsid w:val="008521CE"/>
    <w:rsid w:val="008978DB"/>
    <w:rsid w:val="008B0BEA"/>
    <w:rsid w:val="008C0BDC"/>
    <w:rsid w:val="00921749"/>
    <w:rsid w:val="00935214"/>
    <w:rsid w:val="00996198"/>
    <w:rsid w:val="00997177"/>
    <w:rsid w:val="009A4834"/>
    <w:rsid w:val="009B5B6A"/>
    <w:rsid w:val="009C0D44"/>
    <w:rsid w:val="009C719B"/>
    <w:rsid w:val="00A23C11"/>
    <w:rsid w:val="00A3135E"/>
    <w:rsid w:val="00A8692C"/>
    <w:rsid w:val="00A923BE"/>
    <w:rsid w:val="00AA3F99"/>
    <w:rsid w:val="00AB0072"/>
    <w:rsid w:val="00AB1EE0"/>
    <w:rsid w:val="00AD7580"/>
    <w:rsid w:val="00AE3E84"/>
    <w:rsid w:val="00AF4DEF"/>
    <w:rsid w:val="00B221CF"/>
    <w:rsid w:val="00B52317"/>
    <w:rsid w:val="00BC55E1"/>
    <w:rsid w:val="00BF098C"/>
    <w:rsid w:val="00C37A06"/>
    <w:rsid w:val="00CF6BC1"/>
    <w:rsid w:val="00D07F42"/>
    <w:rsid w:val="00D30B34"/>
    <w:rsid w:val="00D31995"/>
    <w:rsid w:val="00DA0FC8"/>
    <w:rsid w:val="00DE02AC"/>
    <w:rsid w:val="00E17E76"/>
    <w:rsid w:val="00E23DA1"/>
    <w:rsid w:val="00E3098E"/>
    <w:rsid w:val="00E76422"/>
    <w:rsid w:val="00EF6D6F"/>
    <w:rsid w:val="00F1310A"/>
    <w:rsid w:val="00F374B4"/>
    <w:rsid w:val="00F454A7"/>
    <w:rsid w:val="00F61FE2"/>
    <w:rsid w:val="00F9376B"/>
    <w:rsid w:val="00F9430D"/>
    <w:rsid w:val="00FB5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1FD2B0"/>
  <w15:chartTrackingRefBased/>
  <w15:docId w15:val="{A4517C37-3144-494A-B7F7-28547ED3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1B8"/>
    <w:pPr>
      <w:widowControl w:val="0"/>
      <w:adjustRightInd w:val="0"/>
      <w:snapToGrid w:val="0"/>
      <w:spacing w:line="360" w:lineRule="auto"/>
      <w:ind w:firstLineChars="200" w:firstLine="200"/>
      <w:jc w:val="both"/>
    </w:pPr>
    <w:rPr>
      <w:rFonts w:eastAsia="宋体"/>
      <w:sz w:val="24"/>
    </w:rPr>
  </w:style>
  <w:style w:type="paragraph" w:styleId="1">
    <w:name w:val="heading 1"/>
    <w:basedOn w:val="a"/>
    <w:link w:val="10"/>
    <w:uiPriority w:val="9"/>
    <w:qFormat/>
    <w:rsid w:val="00486019"/>
    <w:pPr>
      <w:keepNext/>
      <w:keepLines/>
      <w:spacing w:before="100" w:beforeAutospacing="1" w:after="100" w:afterAutospacing="1"/>
      <w:ind w:firstLineChars="0" w:firstLine="0"/>
      <w:jc w:val="left"/>
      <w:outlineLvl w:val="0"/>
    </w:pPr>
    <w:rPr>
      <w:b/>
      <w:bCs/>
      <w:kern w:val="44"/>
      <w:sz w:val="36"/>
      <w:szCs w:val="44"/>
    </w:rPr>
  </w:style>
  <w:style w:type="paragraph" w:styleId="2">
    <w:name w:val="heading 2"/>
    <w:basedOn w:val="a"/>
    <w:link w:val="20"/>
    <w:uiPriority w:val="9"/>
    <w:unhideWhenUsed/>
    <w:qFormat/>
    <w:rsid w:val="00486019"/>
    <w:pPr>
      <w:keepNext/>
      <w:keepLines/>
      <w:spacing w:before="100" w:beforeAutospacing="1" w:after="100" w:afterAutospacing="1"/>
      <w:ind w:firstLineChars="0" w:firstLine="0"/>
      <w:jc w:val="left"/>
      <w:outlineLvl w:val="1"/>
    </w:pPr>
    <w:rPr>
      <w:rFonts w:asciiTheme="majorHAnsi" w:hAnsiTheme="majorHAnsi" w:cstheme="majorBidi"/>
      <w:b/>
      <w:bCs/>
      <w:sz w:val="30"/>
      <w:szCs w:val="32"/>
    </w:rPr>
  </w:style>
  <w:style w:type="paragraph" w:styleId="3">
    <w:name w:val="heading 3"/>
    <w:basedOn w:val="a"/>
    <w:link w:val="30"/>
    <w:uiPriority w:val="9"/>
    <w:unhideWhenUsed/>
    <w:qFormat/>
    <w:rsid w:val="00E3098E"/>
    <w:pPr>
      <w:keepNext/>
      <w:keepLines/>
      <w:spacing w:before="260" w:after="260" w:line="240" w:lineRule="auto"/>
      <w:ind w:leftChars="100" w:left="100" w:rightChars="100" w:right="100"/>
      <w:outlineLvl w:val="2"/>
    </w:pPr>
    <w:rPr>
      <w:b/>
      <w:bCs/>
      <w:sz w:val="28"/>
      <w:szCs w:val="32"/>
    </w:rPr>
  </w:style>
  <w:style w:type="paragraph" w:styleId="4">
    <w:name w:val="heading 4"/>
    <w:basedOn w:val="a"/>
    <w:link w:val="40"/>
    <w:uiPriority w:val="9"/>
    <w:unhideWhenUsed/>
    <w:qFormat/>
    <w:rsid w:val="00D31995"/>
    <w:pPr>
      <w:keepNext/>
      <w:keepLines/>
      <w:spacing w:before="280" w:after="290" w:line="376" w:lineRule="auto"/>
      <w:outlineLvl w:val="3"/>
    </w:pPr>
    <w:rPr>
      <w:rFonts w:asciiTheme="majorHAnsi" w:hAnsiTheme="majorHAnsi" w:cstheme="majorBidi"/>
      <w:b/>
      <w:bCs/>
      <w:szCs w:val="28"/>
    </w:rPr>
  </w:style>
  <w:style w:type="paragraph" w:styleId="5">
    <w:name w:val="heading 5"/>
    <w:basedOn w:val="a"/>
    <w:link w:val="50"/>
    <w:uiPriority w:val="9"/>
    <w:unhideWhenUsed/>
    <w:qFormat/>
    <w:rsid w:val="000E537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86019"/>
    <w:rPr>
      <w:rFonts w:eastAsia="宋体"/>
      <w:b/>
      <w:bCs/>
      <w:kern w:val="44"/>
      <w:sz w:val="36"/>
      <w:szCs w:val="44"/>
    </w:rPr>
  </w:style>
  <w:style w:type="character" w:customStyle="1" w:styleId="20">
    <w:name w:val="标题 2 字符"/>
    <w:basedOn w:val="a0"/>
    <w:link w:val="2"/>
    <w:uiPriority w:val="9"/>
    <w:rsid w:val="00486019"/>
    <w:rPr>
      <w:rFonts w:asciiTheme="majorHAnsi" w:eastAsia="宋体" w:hAnsiTheme="majorHAnsi" w:cstheme="majorBidi"/>
      <w:b/>
      <w:bCs/>
      <w:sz w:val="30"/>
      <w:szCs w:val="32"/>
    </w:rPr>
  </w:style>
  <w:style w:type="paragraph" w:styleId="a3">
    <w:name w:val="No Spacing"/>
    <w:uiPriority w:val="1"/>
    <w:qFormat/>
    <w:rsid w:val="00BF098C"/>
    <w:pPr>
      <w:widowControl w:val="0"/>
      <w:ind w:firstLineChars="200" w:firstLine="200"/>
      <w:jc w:val="both"/>
    </w:pPr>
    <w:rPr>
      <w:rFonts w:eastAsia="宋体"/>
      <w:sz w:val="24"/>
    </w:rPr>
  </w:style>
  <w:style w:type="paragraph" w:styleId="a4">
    <w:name w:val="header"/>
    <w:basedOn w:val="a"/>
    <w:link w:val="a5"/>
    <w:uiPriority w:val="99"/>
    <w:unhideWhenUsed/>
    <w:rsid w:val="00167529"/>
    <w:pPr>
      <w:tabs>
        <w:tab w:val="center" w:pos="4153"/>
        <w:tab w:val="right" w:pos="8306"/>
      </w:tabs>
      <w:jc w:val="center"/>
    </w:pPr>
    <w:rPr>
      <w:sz w:val="18"/>
      <w:szCs w:val="18"/>
    </w:rPr>
  </w:style>
  <w:style w:type="character" w:customStyle="1" w:styleId="a5">
    <w:name w:val="页眉 字符"/>
    <w:basedOn w:val="a0"/>
    <w:link w:val="a4"/>
    <w:uiPriority w:val="99"/>
    <w:rsid w:val="00167529"/>
    <w:rPr>
      <w:rFonts w:eastAsia="宋体"/>
      <w:sz w:val="18"/>
      <w:szCs w:val="18"/>
    </w:rPr>
  </w:style>
  <w:style w:type="paragraph" w:styleId="a6">
    <w:name w:val="footer"/>
    <w:basedOn w:val="a"/>
    <w:link w:val="a7"/>
    <w:uiPriority w:val="99"/>
    <w:unhideWhenUsed/>
    <w:rsid w:val="00167529"/>
    <w:pPr>
      <w:tabs>
        <w:tab w:val="center" w:pos="4153"/>
        <w:tab w:val="right" w:pos="8306"/>
      </w:tabs>
      <w:jc w:val="left"/>
    </w:pPr>
    <w:rPr>
      <w:sz w:val="18"/>
      <w:szCs w:val="18"/>
    </w:rPr>
  </w:style>
  <w:style w:type="character" w:customStyle="1" w:styleId="a7">
    <w:name w:val="页脚 字符"/>
    <w:basedOn w:val="a0"/>
    <w:link w:val="a6"/>
    <w:uiPriority w:val="99"/>
    <w:rsid w:val="00167529"/>
    <w:rPr>
      <w:rFonts w:eastAsia="宋体"/>
      <w:sz w:val="18"/>
      <w:szCs w:val="18"/>
    </w:rPr>
  </w:style>
  <w:style w:type="paragraph" w:styleId="a8">
    <w:name w:val="List Paragraph"/>
    <w:basedOn w:val="a"/>
    <w:uiPriority w:val="34"/>
    <w:qFormat/>
    <w:rsid w:val="00741DEC"/>
    <w:pPr>
      <w:ind w:firstLine="420"/>
    </w:pPr>
  </w:style>
  <w:style w:type="character" w:customStyle="1" w:styleId="30">
    <w:name w:val="标题 3 字符"/>
    <w:basedOn w:val="a0"/>
    <w:link w:val="3"/>
    <w:uiPriority w:val="9"/>
    <w:rsid w:val="00E3098E"/>
    <w:rPr>
      <w:rFonts w:eastAsia="宋体"/>
      <w:b/>
      <w:bCs/>
      <w:sz w:val="28"/>
      <w:szCs w:val="32"/>
    </w:rPr>
  </w:style>
  <w:style w:type="paragraph" w:styleId="TOC">
    <w:name w:val="TOC Heading"/>
    <w:basedOn w:val="1"/>
    <w:uiPriority w:val="39"/>
    <w:unhideWhenUsed/>
    <w:qFormat/>
    <w:rsid w:val="005B2571"/>
    <w:pPr>
      <w:widowControl/>
      <w:adjustRightInd/>
      <w:snapToGrid/>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uiPriority w:val="39"/>
    <w:unhideWhenUsed/>
    <w:rsid w:val="005B2571"/>
  </w:style>
  <w:style w:type="paragraph" w:styleId="TOC2">
    <w:name w:val="toc 2"/>
    <w:basedOn w:val="a"/>
    <w:uiPriority w:val="39"/>
    <w:unhideWhenUsed/>
    <w:rsid w:val="005B2571"/>
    <w:pPr>
      <w:ind w:leftChars="200" w:left="420"/>
    </w:pPr>
  </w:style>
  <w:style w:type="character" w:styleId="a9">
    <w:name w:val="Hyperlink"/>
    <w:basedOn w:val="a0"/>
    <w:uiPriority w:val="99"/>
    <w:unhideWhenUsed/>
    <w:rsid w:val="005B2571"/>
    <w:rPr>
      <w:color w:val="0563C1" w:themeColor="hyperlink"/>
      <w:u w:val="none"/>
    </w:rPr>
  </w:style>
  <w:style w:type="paragraph" w:styleId="TOC3">
    <w:name w:val="toc 3"/>
    <w:basedOn w:val="a"/>
    <w:uiPriority w:val="39"/>
    <w:unhideWhenUsed/>
    <w:rsid w:val="00E3098E"/>
    <w:pPr>
      <w:ind w:leftChars="400" w:left="840"/>
    </w:pPr>
  </w:style>
  <w:style w:type="character" w:customStyle="1" w:styleId="40">
    <w:name w:val="标题 4 字符"/>
    <w:basedOn w:val="a0"/>
    <w:link w:val="4"/>
    <w:uiPriority w:val="9"/>
    <w:rsid w:val="00D31995"/>
    <w:rPr>
      <w:rFonts w:asciiTheme="majorHAnsi" w:eastAsia="宋体" w:hAnsiTheme="majorHAnsi" w:cstheme="majorBidi"/>
      <w:b/>
      <w:bCs/>
      <w:sz w:val="24"/>
      <w:szCs w:val="28"/>
    </w:rPr>
  </w:style>
  <w:style w:type="table" w:styleId="aa">
    <w:name w:val="Table Grid"/>
    <w:basedOn w:val="a1"/>
    <w:uiPriority w:val="39"/>
    <w:rsid w:val="00043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uiPriority w:val="9"/>
    <w:rsid w:val="000E5376"/>
    <w:rPr>
      <w:rFonts w:eastAsia="宋体"/>
      <w:b/>
      <w:bCs/>
      <w:sz w:val="28"/>
      <w:szCs w:val="28"/>
    </w:rPr>
  </w:style>
  <w:style w:type="character" w:styleId="ab">
    <w:name w:val="Placeholder Text"/>
    <w:basedOn w:val="a0"/>
    <w:uiPriority w:val="99"/>
    <w:semiHidden/>
    <w:rsid w:val="007E23B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diagramColors" Target="diagrams/colors1.xml"/><Relationship Id="rId34" Type="http://schemas.openxmlformats.org/officeDocument/2006/relationships/image" Target="media/image22.w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5.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header" Target="header1.xml"/><Relationship Id="rId20" Type="http://schemas.openxmlformats.org/officeDocument/2006/relationships/diagramQuickStyle" Target="diagrams/quickStyle1.xml"/><Relationship Id="rId41"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8C8CB9-DA6E-4102-8351-D71107952E0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BCB9B0D7-6AE4-46EB-8FBF-6C9482ECACFB}">
      <dgm:prSet phldrT="[文本]"/>
      <dgm:spPr>
        <a:xfrm>
          <a:off x="2263327" y="289703"/>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设备开启</a:t>
          </a:r>
        </a:p>
      </dgm:t>
    </dgm:pt>
    <dgm:pt modelId="{EDF8E293-0DAC-4388-91F5-93C11ABEBCD5}" type="parTrans" cxnId="{ED763141-7844-4650-A3F8-5B117FC98470}">
      <dgm:prSet/>
      <dgm:spPr/>
      <dgm:t>
        <a:bodyPr/>
        <a:lstStyle/>
        <a:p>
          <a:endParaRPr lang="zh-CN" altLang="en-US"/>
        </a:p>
      </dgm:t>
    </dgm:pt>
    <dgm:pt modelId="{1E3FA3BF-C5EC-431B-AEA6-8AAA016DCF65}" type="sibTrans" cxnId="{ED763141-7844-4650-A3F8-5B117FC98470}">
      <dgm:prSet/>
      <dgm:spPr/>
      <dgm:t>
        <a:bodyPr/>
        <a:lstStyle/>
        <a:p>
          <a:endParaRPr lang="zh-CN" altLang="en-US"/>
        </a:p>
      </dgm:t>
    </dgm:pt>
    <dgm:pt modelId="{8A17CBC1-11E7-43C5-9F08-65C848CD50E6}" type="asst">
      <dgm:prSet phldrT="[文本]"/>
      <dgm:spPr>
        <a:xfrm>
          <a:off x="1810995" y="820538"/>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刷子启动</a:t>
          </a:r>
        </a:p>
      </dgm:t>
    </dgm:pt>
    <dgm:pt modelId="{3F29E483-3B08-4EAB-80D7-C48737E3421C}" type="parTrans" cxnId="{D4AEA23C-F0D5-425C-80DE-C979BA194797}">
      <dgm:prSet/>
      <dgm:spPr>
        <a:xfrm>
          <a:off x="2512931" y="663530"/>
          <a:ext cx="91440" cy="343921"/>
        </a:xfrm>
        <a:custGeom>
          <a:avLst/>
          <a:gdLst/>
          <a:ahLst/>
          <a:cxnLst/>
          <a:rect l="0" t="0" r="0" b="0"/>
          <a:pathLst>
            <a:path>
              <a:moveTo>
                <a:pt x="124223" y="0"/>
              </a:moveTo>
              <a:lnTo>
                <a:pt x="124223" y="343921"/>
              </a:lnTo>
              <a:lnTo>
                <a:pt x="45720" y="34392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FDEB32AC-8FDF-4B71-A3A9-FEB9F1615BAF}" type="sibTrans" cxnId="{D4AEA23C-F0D5-425C-80DE-C979BA194797}">
      <dgm:prSet/>
      <dgm:spPr/>
      <dgm:t>
        <a:bodyPr/>
        <a:lstStyle/>
        <a:p>
          <a:endParaRPr lang="zh-CN" altLang="en-US"/>
        </a:p>
      </dgm:t>
    </dgm:pt>
    <dgm:pt modelId="{F3195CFC-5EA7-43C5-8124-A0AAF65D3519}">
      <dgm:prSet phldrT="[文本]"/>
      <dgm:spPr>
        <a:xfrm>
          <a:off x="1669" y="1351373"/>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擦拭黑板</a:t>
          </a:r>
        </a:p>
      </dgm:t>
    </dgm:pt>
    <dgm:pt modelId="{5289058F-C883-46D3-8D58-26ED5DE4EF27}" type="parTrans" cxnId="{A23BF2D4-840E-4E66-8642-417239514006}">
      <dgm:prSet/>
      <dgm:spPr>
        <a:xfrm>
          <a:off x="375497" y="663530"/>
          <a:ext cx="2261657" cy="687842"/>
        </a:xfrm>
        <a:custGeom>
          <a:avLst/>
          <a:gdLst/>
          <a:ahLst/>
          <a:cxnLst/>
          <a:rect l="0" t="0" r="0" b="0"/>
          <a:pathLst>
            <a:path>
              <a:moveTo>
                <a:pt x="2261657" y="0"/>
              </a:moveTo>
              <a:lnTo>
                <a:pt x="2261657" y="609339"/>
              </a:lnTo>
              <a:lnTo>
                <a:pt x="0" y="609339"/>
              </a:lnTo>
              <a:lnTo>
                <a:pt x="0" y="6878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34E63386-110A-4126-BDB2-AE489AB71EEE}" type="sibTrans" cxnId="{A23BF2D4-840E-4E66-8642-417239514006}">
      <dgm:prSet/>
      <dgm:spPr/>
      <dgm:t>
        <a:bodyPr/>
        <a:lstStyle/>
        <a:p>
          <a:endParaRPr lang="zh-CN" altLang="en-US"/>
        </a:p>
      </dgm:t>
    </dgm:pt>
    <dgm:pt modelId="{A17FF858-65EF-4C65-B190-F3AE1B3E6DB9}">
      <dgm:prSet phldrT="[文本]"/>
      <dgm:spPr>
        <a:xfrm>
          <a:off x="2902572" y="1882208"/>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语音提醒</a:t>
          </a:r>
        </a:p>
      </dgm:t>
    </dgm:pt>
    <dgm:pt modelId="{43EB37AB-AF2F-4590-B431-444143236DC4}" type="parTrans" cxnId="{20664293-40DF-4F4C-ACC2-12DFBDD0D60C}">
      <dgm:prSet/>
      <dgm:spPr>
        <a:xfrm>
          <a:off x="2790424" y="1725201"/>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665DE6C2-834C-430A-8683-64B6135BD7D0}" type="sibTrans" cxnId="{20664293-40DF-4F4C-ACC2-12DFBDD0D60C}">
      <dgm:prSet/>
      <dgm:spPr/>
      <dgm:t>
        <a:bodyPr/>
        <a:lstStyle/>
        <a:p>
          <a:endParaRPr lang="zh-CN" altLang="en-US"/>
        </a:p>
      </dgm:t>
    </dgm:pt>
    <dgm:pt modelId="{26A392D4-EBE9-4583-9CDF-7BE89DE1B5A3}">
      <dgm:prSet phldrT="[文本]"/>
      <dgm:spPr>
        <a:xfrm>
          <a:off x="4524984" y="1351373"/>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自动避障</a:t>
          </a:r>
        </a:p>
      </dgm:t>
    </dgm:pt>
    <dgm:pt modelId="{17131C64-BA97-4A6E-816A-941E01AC4195}" type="parTrans" cxnId="{21B264F8-3D3B-4A06-BFAC-B806100AFE8E}">
      <dgm:prSet/>
      <dgm:spPr>
        <a:xfrm>
          <a:off x="2637155" y="663530"/>
          <a:ext cx="2261657" cy="687842"/>
        </a:xfrm>
        <a:custGeom>
          <a:avLst/>
          <a:gdLst/>
          <a:ahLst/>
          <a:cxnLst/>
          <a:rect l="0" t="0" r="0" b="0"/>
          <a:pathLst>
            <a:path>
              <a:moveTo>
                <a:pt x="0" y="0"/>
              </a:moveTo>
              <a:lnTo>
                <a:pt x="0" y="609339"/>
              </a:lnTo>
              <a:lnTo>
                <a:pt x="2261657" y="609339"/>
              </a:lnTo>
              <a:lnTo>
                <a:pt x="2261657" y="6878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9B766FC9-5FF1-4124-917B-6BD9EEEC841C}" type="sibTrans" cxnId="{21B264F8-3D3B-4A06-BFAC-B806100AFE8E}">
      <dgm:prSet/>
      <dgm:spPr/>
      <dgm:t>
        <a:bodyPr/>
        <a:lstStyle/>
        <a:p>
          <a:endParaRPr lang="zh-CN" altLang="en-US"/>
        </a:p>
      </dgm:t>
    </dgm:pt>
    <dgm:pt modelId="{E3BE55A3-29B8-4B25-99B0-932D9DD97551}" type="asst">
      <dgm:prSet phldrT="[文本]"/>
      <dgm:spPr>
        <a:xfrm>
          <a:off x="2715658" y="820538"/>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风扇转动</a:t>
          </a:r>
        </a:p>
      </dgm:t>
    </dgm:pt>
    <dgm:pt modelId="{024FAB67-C5F7-4A39-8E0A-6E5BFFE4A382}" type="parTrans" cxnId="{BF4FB73D-C8D5-485B-BFFF-202D4F99743E}">
      <dgm:prSet/>
      <dgm:spPr>
        <a:xfrm>
          <a:off x="2591435" y="663530"/>
          <a:ext cx="91440" cy="343921"/>
        </a:xfrm>
        <a:custGeom>
          <a:avLst/>
          <a:gdLst/>
          <a:ahLst/>
          <a:cxnLst/>
          <a:rect l="0" t="0" r="0" b="0"/>
          <a:pathLst>
            <a:path>
              <a:moveTo>
                <a:pt x="45720" y="0"/>
              </a:moveTo>
              <a:lnTo>
                <a:pt x="45720" y="343921"/>
              </a:lnTo>
              <a:lnTo>
                <a:pt x="124223" y="34392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8EC8FA11-4ED9-422D-B48F-6FA3B9300E02}" type="sibTrans" cxnId="{BF4FB73D-C8D5-485B-BFFF-202D4F99743E}">
      <dgm:prSet/>
      <dgm:spPr/>
      <dgm:t>
        <a:bodyPr/>
        <a:lstStyle/>
        <a:p>
          <a:endParaRPr lang="zh-CN" altLang="en-US"/>
        </a:p>
      </dgm:t>
    </dgm:pt>
    <dgm:pt modelId="{D428309A-D3A8-41B8-8DCD-396E82155FD1}">
      <dgm:prSet phldrT="[文本]"/>
      <dgm:spPr>
        <a:xfrm>
          <a:off x="906332" y="1351373"/>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粉尘吸收</a:t>
          </a:r>
        </a:p>
      </dgm:t>
    </dgm:pt>
    <dgm:pt modelId="{8AB289A3-3BBE-47FD-A5E4-65D6D4778889}" type="parTrans" cxnId="{89735445-8BAC-45F1-8832-39EBE67D68A5}">
      <dgm:prSet/>
      <dgm:spPr>
        <a:xfrm>
          <a:off x="1280160" y="663530"/>
          <a:ext cx="1356994" cy="687842"/>
        </a:xfrm>
        <a:custGeom>
          <a:avLst/>
          <a:gdLst/>
          <a:ahLst/>
          <a:cxnLst/>
          <a:rect l="0" t="0" r="0" b="0"/>
          <a:pathLst>
            <a:path>
              <a:moveTo>
                <a:pt x="1356994" y="0"/>
              </a:moveTo>
              <a:lnTo>
                <a:pt x="1356994" y="609339"/>
              </a:lnTo>
              <a:lnTo>
                <a:pt x="0" y="609339"/>
              </a:lnTo>
              <a:lnTo>
                <a:pt x="0" y="6878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2699A936-75CE-4A5F-943A-00DF633BB786}" type="sibTrans" cxnId="{89735445-8BAC-45F1-8832-39EBE67D68A5}">
      <dgm:prSet/>
      <dgm:spPr/>
      <dgm:t>
        <a:bodyPr/>
        <a:lstStyle/>
        <a:p>
          <a:endParaRPr lang="zh-CN" altLang="en-US"/>
        </a:p>
      </dgm:t>
    </dgm:pt>
    <dgm:pt modelId="{0951CFB7-16D5-44F2-9DF7-A3F4CFF7212F}">
      <dgm:prSet phldrT="[文本]"/>
      <dgm:spPr>
        <a:xfrm>
          <a:off x="1810995" y="1351373"/>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雾化加湿</a:t>
          </a:r>
        </a:p>
      </dgm:t>
    </dgm:pt>
    <dgm:pt modelId="{94699D57-599B-482C-828C-7946A9D8BB4D}" type="parTrans" cxnId="{5EB27391-E973-4103-BAF8-17428F65B56B}">
      <dgm:prSet/>
      <dgm:spPr>
        <a:xfrm>
          <a:off x="2184823" y="663530"/>
          <a:ext cx="452331" cy="687842"/>
        </a:xfrm>
        <a:custGeom>
          <a:avLst/>
          <a:gdLst/>
          <a:ahLst/>
          <a:cxnLst/>
          <a:rect l="0" t="0" r="0" b="0"/>
          <a:pathLst>
            <a:path>
              <a:moveTo>
                <a:pt x="452331" y="0"/>
              </a:moveTo>
              <a:lnTo>
                <a:pt x="452331" y="609339"/>
              </a:lnTo>
              <a:lnTo>
                <a:pt x="0" y="609339"/>
              </a:lnTo>
              <a:lnTo>
                <a:pt x="0" y="6878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7E4C4110-BA6A-4966-9BF1-0B2082445751}" type="sibTrans" cxnId="{5EB27391-E973-4103-BAF8-17428F65B56B}">
      <dgm:prSet/>
      <dgm:spPr/>
      <dgm:t>
        <a:bodyPr/>
        <a:lstStyle/>
        <a:p>
          <a:endParaRPr lang="zh-CN" altLang="en-US"/>
        </a:p>
      </dgm:t>
    </dgm:pt>
    <dgm:pt modelId="{7AC0F115-4DE3-49B4-A910-407F34C6C720}">
      <dgm:prSet phldrT="[文本]"/>
      <dgm:spPr>
        <a:xfrm>
          <a:off x="2715658" y="1351373"/>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环境检测</a:t>
          </a:r>
        </a:p>
      </dgm:t>
    </dgm:pt>
    <dgm:pt modelId="{599C236C-2181-4E25-A184-9817DC70D76C}" type="parTrans" cxnId="{64024387-1379-4321-A101-F0D5292C4F05}">
      <dgm:prSet/>
      <dgm:spPr>
        <a:xfrm>
          <a:off x="2637155" y="663530"/>
          <a:ext cx="452331" cy="687842"/>
        </a:xfrm>
        <a:custGeom>
          <a:avLst/>
          <a:gdLst/>
          <a:ahLst/>
          <a:cxnLst/>
          <a:rect l="0" t="0" r="0" b="0"/>
          <a:pathLst>
            <a:path>
              <a:moveTo>
                <a:pt x="0" y="0"/>
              </a:moveTo>
              <a:lnTo>
                <a:pt x="0" y="609339"/>
              </a:lnTo>
              <a:lnTo>
                <a:pt x="452331" y="609339"/>
              </a:lnTo>
              <a:lnTo>
                <a:pt x="452331" y="6878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748E0A85-414A-4B03-8268-94D94F574635}" type="sibTrans" cxnId="{64024387-1379-4321-A101-F0D5292C4F05}">
      <dgm:prSet/>
      <dgm:spPr/>
      <dgm:t>
        <a:bodyPr/>
        <a:lstStyle/>
        <a:p>
          <a:endParaRPr lang="zh-CN" altLang="en-US"/>
        </a:p>
      </dgm:t>
    </dgm:pt>
    <dgm:pt modelId="{7767B303-FE7E-44D1-9A42-29F01541BBFA}">
      <dgm:prSet phldrT="[文本]"/>
      <dgm:spPr>
        <a:xfrm>
          <a:off x="3620321" y="1351373"/>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天气检测</a:t>
          </a:r>
        </a:p>
      </dgm:t>
    </dgm:pt>
    <dgm:pt modelId="{A50CBA2C-59B2-4D35-9E2C-DE8062768C05}" type="parTrans" cxnId="{566E71F9-EE93-4CA8-A999-A9E5912CC4AA}">
      <dgm:prSet/>
      <dgm:spPr>
        <a:xfrm>
          <a:off x="2637155" y="663530"/>
          <a:ext cx="1356994" cy="687842"/>
        </a:xfrm>
        <a:custGeom>
          <a:avLst/>
          <a:gdLst/>
          <a:ahLst/>
          <a:cxnLst/>
          <a:rect l="0" t="0" r="0" b="0"/>
          <a:pathLst>
            <a:path>
              <a:moveTo>
                <a:pt x="0" y="0"/>
              </a:moveTo>
              <a:lnTo>
                <a:pt x="0" y="609339"/>
              </a:lnTo>
              <a:lnTo>
                <a:pt x="1356994" y="609339"/>
              </a:lnTo>
              <a:lnTo>
                <a:pt x="1356994" y="6878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4DF769EA-3C8C-4FE1-BECC-268165482321}" type="sibTrans" cxnId="{566E71F9-EE93-4CA8-A999-A9E5912CC4AA}">
      <dgm:prSet/>
      <dgm:spPr/>
      <dgm:t>
        <a:bodyPr/>
        <a:lstStyle/>
        <a:p>
          <a:endParaRPr lang="zh-CN" altLang="en-US"/>
        </a:p>
      </dgm:t>
    </dgm:pt>
    <dgm:pt modelId="{AAB9CA2E-1C42-410D-8135-7CC83BA5F56F}">
      <dgm:prSet phldrT="[文本]"/>
      <dgm:spPr>
        <a:xfrm>
          <a:off x="1093246" y="1882208"/>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粉尘储存</a:t>
          </a:r>
        </a:p>
      </dgm:t>
    </dgm:pt>
    <dgm:pt modelId="{C9AEBC9E-A3E9-41C7-AF67-EB54BB29EBD4}" type="parTrans" cxnId="{FC03EC4B-83DC-4ACB-99BF-EE39DFAC1B56}">
      <dgm:prSet/>
      <dgm:spPr>
        <a:xfrm>
          <a:off x="981098" y="1725201"/>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BACD8BDA-1107-495D-9A10-ED004C34325D}" type="sibTrans" cxnId="{FC03EC4B-83DC-4ACB-99BF-EE39DFAC1B56}">
      <dgm:prSet/>
      <dgm:spPr/>
      <dgm:t>
        <a:bodyPr/>
        <a:lstStyle/>
        <a:p>
          <a:endParaRPr lang="zh-CN" altLang="en-US"/>
        </a:p>
      </dgm:t>
    </dgm:pt>
    <dgm:pt modelId="{0F136918-93ED-4395-B69F-0DDB9876C97D}">
      <dgm:prSet phldrT="[文本]"/>
      <dgm:spPr>
        <a:xfrm>
          <a:off x="3807235" y="1882208"/>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语音播报</a:t>
          </a:r>
        </a:p>
      </dgm:t>
    </dgm:pt>
    <dgm:pt modelId="{9E085B24-ECF7-458E-B3CD-B91E2F4F63C2}" type="parTrans" cxnId="{0DE3AD9B-9EE9-438C-B495-9F4344367B5E}">
      <dgm:prSet/>
      <dgm:spPr>
        <a:xfrm>
          <a:off x="3695087" y="1725201"/>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6309125F-AD95-4AA3-901F-EA19A521639B}" type="sibTrans" cxnId="{0DE3AD9B-9EE9-438C-B495-9F4344367B5E}">
      <dgm:prSet/>
      <dgm:spPr/>
      <dgm:t>
        <a:bodyPr/>
        <a:lstStyle/>
        <a:p>
          <a:endParaRPr lang="zh-CN" altLang="en-US"/>
        </a:p>
      </dgm:t>
    </dgm:pt>
    <dgm:pt modelId="{F9FA13A1-0736-4771-A981-5B26E17A8CDF}">
      <dgm:prSet phldrT="[文本]"/>
      <dgm:spPr>
        <a:xfrm>
          <a:off x="188583" y="1882208"/>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清洁</a:t>
          </a:r>
        </a:p>
      </dgm:t>
    </dgm:pt>
    <dgm:pt modelId="{56616F74-7C7A-4127-BC17-C15AA0637E8C}" type="parTrans" cxnId="{01F04BE6-4F17-4BA2-82FC-546A350DD1BC}">
      <dgm:prSet/>
      <dgm:spPr>
        <a:xfrm>
          <a:off x="76435" y="1725201"/>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FC41CCC4-590A-4089-B670-24FE29C831D7}" type="sibTrans" cxnId="{01F04BE6-4F17-4BA2-82FC-546A350DD1BC}">
      <dgm:prSet/>
      <dgm:spPr/>
      <dgm:t>
        <a:bodyPr/>
        <a:lstStyle/>
        <a:p>
          <a:endParaRPr lang="zh-CN" altLang="en-US"/>
        </a:p>
      </dgm:t>
    </dgm:pt>
    <dgm:pt modelId="{C3BD1AE3-EFFE-4665-BD70-51822D4C4FD2}">
      <dgm:prSet phldrT="[文本]"/>
      <dgm:spPr>
        <a:xfrm>
          <a:off x="1997909" y="1882208"/>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小气候调节</a:t>
          </a:r>
        </a:p>
      </dgm:t>
    </dgm:pt>
    <dgm:pt modelId="{B65E8290-0D66-42BB-B56C-C2CBB363A6BE}" type="parTrans" cxnId="{73E5E0A4-3D22-4553-BBFB-91E2FEE0974B}">
      <dgm:prSet/>
      <dgm:spPr>
        <a:xfrm>
          <a:off x="1885761" y="1725201"/>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36927F83-2D44-4172-8BFD-D0A6B9EFD65F}" type="sibTrans" cxnId="{73E5E0A4-3D22-4553-BBFB-91E2FEE0974B}">
      <dgm:prSet/>
      <dgm:spPr/>
      <dgm:t>
        <a:bodyPr/>
        <a:lstStyle/>
        <a:p>
          <a:endParaRPr lang="zh-CN" altLang="en-US"/>
        </a:p>
      </dgm:t>
    </dgm:pt>
    <dgm:pt modelId="{A20E586D-FA8F-4E13-A417-F08836EB15BD}">
      <dgm:prSet phldrT="[文本]"/>
      <dgm:spPr>
        <a:xfrm>
          <a:off x="1093246" y="2413044"/>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a:solidFill>
                <a:sysClr val="window" lastClr="FFFFFF"/>
              </a:solidFill>
              <a:latin typeface="等线" panose="020F0502020204030204"/>
              <a:ea typeface="等线" panose="02010600030101010101" pitchFamily="2" charset="-122"/>
              <a:cs typeface="+mn-cs"/>
            </a:rPr>
            <a:t>回收利用</a:t>
          </a:r>
        </a:p>
      </dgm:t>
    </dgm:pt>
    <dgm:pt modelId="{E18D2D71-D1AB-4EE2-922C-25A1C0201F9E}" type="parTrans" cxnId="{16AEB44F-2592-410C-8510-7F3964286CD9}">
      <dgm:prSet/>
      <dgm:spPr>
        <a:xfrm>
          <a:off x="981098" y="1725201"/>
          <a:ext cx="112148" cy="874756"/>
        </a:xfrm>
        <a:custGeom>
          <a:avLst/>
          <a:gdLst/>
          <a:ahLst/>
          <a:cxnLst/>
          <a:rect l="0" t="0" r="0" b="0"/>
          <a:pathLst>
            <a:path>
              <a:moveTo>
                <a:pt x="0" y="0"/>
              </a:moveTo>
              <a:lnTo>
                <a:pt x="0" y="874756"/>
              </a:lnTo>
              <a:lnTo>
                <a:pt x="112148" y="87475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8D7D1E24-1E9F-4F0C-A855-2A38ADE497DB}" type="sibTrans" cxnId="{16AEB44F-2592-410C-8510-7F3964286CD9}">
      <dgm:prSet/>
      <dgm:spPr/>
      <dgm:t>
        <a:bodyPr/>
        <a:lstStyle/>
        <a:p>
          <a:endParaRPr lang="zh-CN" altLang="en-US"/>
        </a:p>
      </dgm:t>
    </dgm:pt>
    <dgm:pt modelId="{9D9D0872-D42F-4D97-97B7-09B5A2E90BCA}" type="pres">
      <dgm:prSet presAssocID="{B88C8CB9-DA6E-4102-8351-D71107952E00}" presName="hierChild1" presStyleCnt="0">
        <dgm:presLayoutVars>
          <dgm:orgChart val="1"/>
          <dgm:chPref val="1"/>
          <dgm:dir/>
          <dgm:animOne val="branch"/>
          <dgm:animLvl val="lvl"/>
          <dgm:resizeHandles/>
        </dgm:presLayoutVars>
      </dgm:prSet>
      <dgm:spPr/>
    </dgm:pt>
    <dgm:pt modelId="{7884DCBB-6EF0-49CB-944E-E840EEF7DB35}" type="pres">
      <dgm:prSet presAssocID="{BCB9B0D7-6AE4-46EB-8FBF-6C9482ECACFB}" presName="hierRoot1" presStyleCnt="0">
        <dgm:presLayoutVars>
          <dgm:hierBranch val="init"/>
        </dgm:presLayoutVars>
      </dgm:prSet>
      <dgm:spPr/>
    </dgm:pt>
    <dgm:pt modelId="{F93D3170-BD54-43F2-BC1C-3B57469EDA86}" type="pres">
      <dgm:prSet presAssocID="{BCB9B0D7-6AE4-46EB-8FBF-6C9482ECACFB}" presName="rootComposite1" presStyleCnt="0"/>
      <dgm:spPr/>
    </dgm:pt>
    <dgm:pt modelId="{F666B7B7-ADE6-47A9-8119-8014A839FCC6}" type="pres">
      <dgm:prSet presAssocID="{BCB9B0D7-6AE4-46EB-8FBF-6C9482ECACFB}" presName="rootText1" presStyleLbl="node0" presStyleIdx="0" presStyleCnt="1">
        <dgm:presLayoutVars>
          <dgm:chPref val="3"/>
        </dgm:presLayoutVars>
      </dgm:prSet>
      <dgm:spPr/>
    </dgm:pt>
    <dgm:pt modelId="{CEF72A2C-A29A-4E30-9226-C896B2CB0B6C}" type="pres">
      <dgm:prSet presAssocID="{BCB9B0D7-6AE4-46EB-8FBF-6C9482ECACFB}" presName="rootConnector1" presStyleLbl="node1" presStyleIdx="0" presStyleCnt="0"/>
      <dgm:spPr/>
    </dgm:pt>
    <dgm:pt modelId="{DEA2240C-E9DD-4E41-B72C-09EF394AE232}" type="pres">
      <dgm:prSet presAssocID="{BCB9B0D7-6AE4-46EB-8FBF-6C9482ECACFB}" presName="hierChild2" presStyleCnt="0"/>
      <dgm:spPr/>
    </dgm:pt>
    <dgm:pt modelId="{49F6EF5D-0187-410B-90DF-27899292D0EC}" type="pres">
      <dgm:prSet presAssocID="{5289058F-C883-46D3-8D58-26ED5DE4EF27}" presName="Name37" presStyleLbl="parChTrans1D2" presStyleIdx="0" presStyleCnt="8"/>
      <dgm:spPr/>
    </dgm:pt>
    <dgm:pt modelId="{2A5B1727-3EF1-46C1-9AE8-20DF0C2A978C}" type="pres">
      <dgm:prSet presAssocID="{F3195CFC-5EA7-43C5-8124-A0AAF65D3519}" presName="hierRoot2" presStyleCnt="0">
        <dgm:presLayoutVars>
          <dgm:hierBranch val="init"/>
        </dgm:presLayoutVars>
      </dgm:prSet>
      <dgm:spPr/>
    </dgm:pt>
    <dgm:pt modelId="{6E96AADE-B932-4B15-922D-802048F5C58F}" type="pres">
      <dgm:prSet presAssocID="{F3195CFC-5EA7-43C5-8124-A0AAF65D3519}" presName="rootComposite" presStyleCnt="0"/>
      <dgm:spPr/>
    </dgm:pt>
    <dgm:pt modelId="{A110D0AD-FE92-4B3E-8FA7-1E166475C79F}" type="pres">
      <dgm:prSet presAssocID="{F3195CFC-5EA7-43C5-8124-A0AAF65D3519}" presName="rootText" presStyleLbl="node2" presStyleIdx="0" presStyleCnt="6">
        <dgm:presLayoutVars>
          <dgm:chPref val="3"/>
        </dgm:presLayoutVars>
      </dgm:prSet>
      <dgm:spPr/>
    </dgm:pt>
    <dgm:pt modelId="{4BBE252B-73AB-4361-B2D3-206A06B09429}" type="pres">
      <dgm:prSet presAssocID="{F3195CFC-5EA7-43C5-8124-A0AAF65D3519}" presName="rootConnector" presStyleLbl="node2" presStyleIdx="0" presStyleCnt="6"/>
      <dgm:spPr/>
    </dgm:pt>
    <dgm:pt modelId="{E63EFAC2-BB86-41AE-A891-B0C1EA3E943D}" type="pres">
      <dgm:prSet presAssocID="{F3195CFC-5EA7-43C5-8124-A0AAF65D3519}" presName="hierChild4" presStyleCnt="0"/>
      <dgm:spPr/>
    </dgm:pt>
    <dgm:pt modelId="{9700C814-E93D-46C7-AABF-96DAC65AC68F}" type="pres">
      <dgm:prSet presAssocID="{56616F74-7C7A-4127-BC17-C15AA0637E8C}" presName="Name37" presStyleLbl="parChTrans1D3" presStyleIdx="0" presStyleCnt="6"/>
      <dgm:spPr/>
    </dgm:pt>
    <dgm:pt modelId="{16AF5492-80D8-447D-B39D-7F55BAF615BA}" type="pres">
      <dgm:prSet presAssocID="{F9FA13A1-0736-4771-A981-5B26E17A8CDF}" presName="hierRoot2" presStyleCnt="0">
        <dgm:presLayoutVars>
          <dgm:hierBranch val="init"/>
        </dgm:presLayoutVars>
      </dgm:prSet>
      <dgm:spPr/>
    </dgm:pt>
    <dgm:pt modelId="{AD17159F-77AB-427E-9872-E2088D711683}" type="pres">
      <dgm:prSet presAssocID="{F9FA13A1-0736-4771-A981-5B26E17A8CDF}" presName="rootComposite" presStyleCnt="0"/>
      <dgm:spPr/>
    </dgm:pt>
    <dgm:pt modelId="{053F57AE-5020-4516-AFAC-649B81ADD346}" type="pres">
      <dgm:prSet presAssocID="{F9FA13A1-0736-4771-A981-5B26E17A8CDF}" presName="rootText" presStyleLbl="node3" presStyleIdx="0" presStyleCnt="6">
        <dgm:presLayoutVars>
          <dgm:chPref val="3"/>
        </dgm:presLayoutVars>
      </dgm:prSet>
      <dgm:spPr/>
    </dgm:pt>
    <dgm:pt modelId="{60F02AF2-D478-41B8-9B6A-B9AC979ADF2E}" type="pres">
      <dgm:prSet presAssocID="{F9FA13A1-0736-4771-A981-5B26E17A8CDF}" presName="rootConnector" presStyleLbl="node3" presStyleIdx="0" presStyleCnt="6"/>
      <dgm:spPr/>
    </dgm:pt>
    <dgm:pt modelId="{0FA73ACE-A0C6-4184-8D15-D256EB42A294}" type="pres">
      <dgm:prSet presAssocID="{F9FA13A1-0736-4771-A981-5B26E17A8CDF}" presName="hierChild4" presStyleCnt="0"/>
      <dgm:spPr/>
    </dgm:pt>
    <dgm:pt modelId="{C6A2161D-2D78-49B9-92EC-833F7E390EE1}" type="pres">
      <dgm:prSet presAssocID="{F9FA13A1-0736-4771-A981-5B26E17A8CDF}" presName="hierChild5" presStyleCnt="0"/>
      <dgm:spPr/>
    </dgm:pt>
    <dgm:pt modelId="{E51A7525-9EAD-45F5-8E2E-872531DA3F8C}" type="pres">
      <dgm:prSet presAssocID="{F3195CFC-5EA7-43C5-8124-A0AAF65D3519}" presName="hierChild5" presStyleCnt="0"/>
      <dgm:spPr/>
    </dgm:pt>
    <dgm:pt modelId="{FB34BDF8-5A3D-4ACD-AF1E-7E7DC3F43E99}" type="pres">
      <dgm:prSet presAssocID="{8AB289A3-3BBE-47FD-A5E4-65D6D4778889}" presName="Name37" presStyleLbl="parChTrans1D2" presStyleIdx="1" presStyleCnt="8"/>
      <dgm:spPr/>
    </dgm:pt>
    <dgm:pt modelId="{AB67AB51-4CE4-4E17-ADF5-9FA27E018AB6}" type="pres">
      <dgm:prSet presAssocID="{D428309A-D3A8-41B8-8DCD-396E82155FD1}" presName="hierRoot2" presStyleCnt="0">
        <dgm:presLayoutVars>
          <dgm:hierBranch val="init"/>
        </dgm:presLayoutVars>
      </dgm:prSet>
      <dgm:spPr/>
    </dgm:pt>
    <dgm:pt modelId="{29CB97F4-CE5C-46C7-8581-14B26D3245D4}" type="pres">
      <dgm:prSet presAssocID="{D428309A-D3A8-41B8-8DCD-396E82155FD1}" presName="rootComposite" presStyleCnt="0"/>
      <dgm:spPr/>
    </dgm:pt>
    <dgm:pt modelId="{FBE6A23A-CD43-4CEB-9A32-E99D538B8B5A}" type="pres">
      <dgm:prSet presAssocID="{D428309A-D3A8-41B8-8DCD-396E82155FD1}" presName="rootText" presStyleLbl="node2" presStyleIdx="1" presStyleCnt="6">
        <dgm:presLayoutVars>
          <dgm:chPref val="3"/>
        </dgm:presLayoutVars>
      </dgm:prSet>
      <dgm:spPr/>
    </dgm:pt>
    <dgm:pt modelId="{0B0F4D16-5D36-4F96-80BE-76A551521925}" type="pres">
      <dgm:prSet presAssocID="{D428309A-D3A8-41B8-8DCD-396E82155FD1}" presName="rootConnector" presStyleLbl="node2" presStyleIdx="1" presStyleCnt="6"/>
      <dgm:spPr/>
    </dgm:pt>
    <dgm:pt modelId="{127150A9-0AB2-4F2F-A926-A5D796C3B549}" type="pres">
      <dgm:prSet presAssocID="{D428309A-D3A8-41B8-8DCD-396E82155FD1}" presName="hierChild4" presStyleCnt="0"/>
      <dgm:spPr/>
    </dgm:pt>
    <dgm:pt modelId="{CD99601F-07B2-4690-97A9-FC375FBE0DE2}" type="pres">
      <dgm:prSet presAssocID="{C9AEBC9E-A3E9-41C7-AF67-EB54BB29EBD4}" presName="Name37" presStyleLbl="parChTrans1D3" presStyleIdx="1" presStyleCnt="6"/>
      <dgm:spPr/>
    </dgm:pt>
    <dgm:pt modelId="{CD675C25-FAB5-4B6F-96AF-1B9C47803E67}" type="pres">
      <dgm:prSet presAssocID="{AAB9CA2E-1C42-410D-8135-7CC83BA5F56F}" presName="hierRoot2" presStyleCnt="0">
        <dgm:presLayoutVars>
          <dgm:hierBranch val="init"/>
        </dgm:presLayoutVars>
      </dgm:prSet>
      <dgm:spPr/>
    </dgm:pt>
    <dgm:pt modelId="{5F1A8E4E-FF55-4D3D-B073-43A37DEF1327}" type="pres">
      <dgm:prSet presAssocID="{AAB9CA2E-1C42-410D-8135-7CC83BA5F56F}" presName="rootComposite" presStyleCnt="0"/>
      <dgm:spPr/>
    </dgm:pt>
    <dgm:pt modelId="{19C88B7C-8333-4280-9E55-6D180F05A022}" type="pres">
      <dgm:prSet presAssocID="{AAB9CA2E-1C42-410D-8135-7CC83BA5F56F}" presName="rootText" presStyleLbl="node3" presStyleIdx="1" presStyleCnt="6">
        <dgm:presLayoutVars>
          <dgm:chPref val="3"/>
        </dgm:presLayoutVars>
      </dgm:prSet>
      <dgm:spPr/>
    </dgm:pt>
    <dgm:pt modelId="{FAA02318-BBFB-4414-8142-48F62A5563E6}" type="pres">
      <dgm:prSet presAssocID="{AAB9CA2E-1C42-410D-8135-7CC83BA5F56F}" presName="rootConnector" presStyleLbl="node3" presStyleIdx="1" presStyleCnt="6"/>
      <dgm:spPr/>
    </dgm:pt>
    <dgm:pt modelId="{ACD1C985-FD1D-4D18-AD1B-80C7F0B702C1}" type="pres">
      <dgm:prSet presAssocID="{AAB9CA2E-1C42-410D-8135-7CC83BA5F56F}" presName="hierChild4" presStyleCnt="0"/>
      <dgm:spPr/>
    </dgm:pt>
    <dgm:pt modelId="{53B8C123-19F3-4AE2-83C7-8344D2D645A5}" type="pres">
      <dgm:prSet presAssocID="{AAB9CA2E-1C42-410D-8135-7CC83BA5F56F}" presName="hierChild5" presStyleCnt="0"/>
      <dgm:spPr/>
    </dgm:pt>
    <dgm:pt modelId="{B6BB818B-7D2A-44E2-A5DF-D71FD08EBDB9}" type="pres">
      <dgm:prSet presAssocID="{E18D2D71-D1AB-4EE2-922C-25A1C0201F9E}" presName="Name37" presStyleLbl="parChTrans1D3" presStyleIdx="2" presStyleCnt="6"/>
      <dgm:spPr/>
    </dgm:pt>
    <dgm:pt modelId="{85350369-4657-4FCB-9B29-2788B9A1F8C4}" type="pres">
      <dgm:prSet presAssocID="{A20E586D-FA8F-4E13-A417-F08836EB15BD}" presName="hierRoot2" presStyleCnt="0">
        <dgm:presLayoutVars>
          <dgm:hierBranch val="init"/>
        </dgm:presLayoutVars>
      </dgm:prSet>
      <dgm:spPr/>
    </dgm:pt>
    <dgm:pt modelId="{6A2A57B7-2638-45C6-8789-1C3BC37DAEE3}" type="pres">
      <dgm:prSet presAssocID="{A20E586D-FA8F-4E13-A417-F08836EB15BD}" presName="rootComposite" presStyleCnt="0"/>
      <dgm:spPr/>
    </dgm:pt>
    <dgm:pt modelId="{1B0DB190-5D7D-4FBB-9709-9ED59045973D}" type="pres">
      <dgm:prSet presAssocID="{A20E586D-FA8F-4E13-A417-F08836EB15BD}" presName="rootText" presStyleLbl="node3" presStyleIdx="2" presStyleCnt="6">
        <dgm:presLayoutVars>
          <dgm:chPref val="3"/>
        </dgm:presLayoutVars>
      </dgm:prSet>
      <dgm:spPr/>
    </dgm:pt>
    <dgm:pt modelId="{7FFF4A32-4002-436E-B2C2-DA83EBBCBCDE}" type="pres">
      <dgm:prSet presAssocID="{A20E586D-FA8F-4E13-A417-F08836EB15BD}" presName="rootConnector" presStyleLbl="node3" presStyleIdx="2" presStyleCnt="6"/>
      <dgm:spPr/>
    </dgm:pt>
    <dgm:pt modelId="{915C0D76-8C7D-408E-AA79-70BC7E3212D2}" type="pres">
      <dgm:prSet presAssocID="{A20E586D-FA8F-4E13-A417-F08836EB15BD}" presName="hierChild4" presStyleCnt="0"/>
      <dgm:spPr/>
    </dgm:pt>
    <dgm:pt modelId="{01241DFC-A399-4705-9C8B-27FEF8D56415}" type="pres">
      <dgm:prSet presAssocID="{A20E586D-FA8F-4E13-A417-F08836EB15BD}" presName="hierChild5" presStyleCnt="0"/>
      <dgm:spPr/>
    </dgm:pt>
    <dgm:pt modelId="{1753CD6B-35E7-4B93-AAF0-70A4002933FB}" type="pres">
      <dgm:prSet presAssocID="{D428309A-D3A8-41B8-8DCD-396E82155FD1}" presName="hierChild5" presStyleCnt="0"/>
      <dgm:spPr/>
    </dgm:pt>
    <dgm:pt modelId="{B6FE15AD-67F7-472B-A13A-5231F3AC268E}" type="pres">
      <dgm:prSet presAssocID="{94699D57-599B-482C-828C-7946A9D8BB4D}" presName="Name37" presStyleLbl="parChTrans1D2" presStyleIdx="2" presStyleCnt="8"/>
      <dgm:spPr/>
    </dgm:pt>
    <dgm:pt modelId="{21C26CAA-B2BC-438A-BD75-853A52EA2204}" type="pres">
      <dgm:prSet presAssocID="{0951CFB7-16D5-44F2-9DF7-A3F4CFF7212F}" presName="hierRoot2" presStyleCnt="0">
        <dgm:presLayoutVars>
          <dgm:hierBranch val="init"/>
        </dgm:presLayoutVars>
      </dgm:prSet>
      <dgm:spPr/>
    </dgm:pt>
    <dgm:pt modelId="{61150116-B3C5-4EAD-8F71-9E133AA64862}" type="pres">
      <dgm:prSet presAssocID="{0951CFB7-16D5-44F2-9DF7-A3F4CFF7212F}" presName="rootComposite" presStyleCnt="0"/>
      <dgm:spPr/>
    </dgm:pt>
    <dgm:pt modelId="{8AADD035-8CCC-4AE3-B20B-2CA0032B58F8}" type="pres">
      <dgm:prSet presAssocID="{0951CFB7-16D5-44F2-9DF7-A3F4CFF7212F}" presName="rootText" presStyleLbl="node2" presStyleIdx="2" presStyleCnt="6">
        <dgm:presLayoutVars>
          <dgm:chPref val="3"/>
        </dgm:presLayoutVars>
      </dgm:prSet>
      <dgm:spPr/>
    </dgm:pt>
    <dgm:pt modelId="{D66FC633-971E-4294-9941-1EB4FB8AEFD4}" type="pres">
      <dgm:prSet presAssocID="{0951CFB7-16D5-44F2-9DF7-A3F4CFF7212F}" presName="rootConnector" presStyleLbl="node2" presStyleIdx="2" presStyleCnt="6"/>
      <dgm:spPr/>
    </dgm:pt>
    <dgm:pt modelId="{A015422C-7A40-4411-A077-06749F873023}" type="pres">
      <dgm:prSet presAssocID="{0951CFB7-16D5-44F2-9DF7-A3F4CFF7212F}" presName="hierChild4" presStyleCnt="0"/>
      <dgm:spPr/>
    </dgm:pt>
    <dgm:pt modelId="{821D1ACC-4EC0-4676-8DFA-171CDB56DCE0}" type="pres">
      <dgm:prSet presAssocID="{B65E8290-0D66-42BB-B56C-C2CBB363A6BE}" presName="Name37" presStyleLbl="parChTrans1D3" presStyleIdx="3" presStyleCnt="6"/>
      <dgm:spPr/>
    </dgm:pt>
    <dgm:pt modelId="{38BE5E39-FFE7-4478-A577-6809405343AF}" type="pres">
      <dgm:prSet presAssocID="{C3BD1AE3-EFFE-4665-BD70-51822D4C4FD2}" presName="hierRoot2" presStyleCnt="0">
        <dgm:presLayoutVars>
          <dgm:hierBranch val="init"/>
        </dgm:presLayoutVars>
      </dgm:prSet>
      <dgm:spPr/>
    </dgm:pt>
    <dgm:pt modelId="{582017F6-C32C-4FA8-90BB-9BB48BBFCD2E}" type="pres">
      <dgm:prSet presAssocID="{C3BD1AE3-EFFE-4665-BD70-51822D4C4FD2}" presName="rootComposite" presStyleCnt="0"/>
      <dgm:spPr/>
    </dgm:pt>
    <dgm:pt modelId="{F10E49B8-E81C-4F27-835C-19DE6886C23F}" type="pres">
      <dgm:prSet presAssocID="{C3BD1AE3-EFFE-4665-BD70-51822D4C4FD2}" presName="rootText" presStyleLbl="node3" presStyleIdx="3" presStyleCnt="6">
        <dgm:presLayoutVars>
          <dgm:chPref val="3"/>
        </dgm:presLayoutVars>
      </dgm:prSet>
      <dgm:spPr/>
    </dgm:pt>
    <dgm:pt modelId="{970E4366-07FE-44EA-9841-DF0BE732A108}" type="pres">
      <dgm:prSet presAssocID="{C3BD1AE3-EFFE-4665-BD70-51822D4C4FD2}" presName="rootConnector" presStyleLbl="node3" presStyleIdx="3" presStyleCnt="6"/>
      <dgm:spPr/>
    </dgm:pt>
    <dgm:pt modelId="{77D40C00-AC25-4CBF-B986-06BBD8AA79FC}" type="pres">
      <dgm:prSet presAssocID="{C3BD1AE3-EFFE-4665-BD70-51822D4C4FD2}" presName="hierChild4" presStyleCnt="0"/>
      <dgm:spPr/>
    </dgm:pt>
    <dgm:pt modelId="{FFC40F8E-78BE-4005-A34C-C10949B883AC}" type="pres">
      <dgm:prSet presAssocID="{C3BD1AE3-EFFE-4665-BD70-51822D4C4FD2}" presName="hierChild5" presStyleCnt="0"/>
      <dgm:spPr/>
    </dgm:pt>
    <dgm:pt modelId="{802CDC2F-2FC0-4DE6-B61B-8DDCBE7693DD}" type="pres">
      <dgm:prSet presAssocID="{0951CFB7-16D5-44F2-9DF7-A3F4CFF7212F}" presName="hierChild5" presStyleCnt="0"/>
      <dgm:spPr/>
    </dgm:pt>
    <dgm:pt modelId="{C128B890-DE2B-4F01-954A-F6DBBEA42E7F}" type="pres">
      <dgm:prSet presAssocID="{599C236C-2181-4E25-A184-9817DC70D76C}" presName="Name37" presStyleLbl="parChTrans1D2" presStyleIdx="3" presStyleCnt="8"/>
      <dgm:spPr/>
    </dgm:pt>
    <dgm:pt modelId="{CEC643E2-35AA-468E-B9CE-B84D64105DEC}" type="pres">
      <dgm:prSet presAssocID="{7AC0F115-4DE3-49B4-A910-407F34C6C720}" presName="hierRoot2" presStyleCnt="0">
        <dgm:presLayoutVars>
          <dgm:hierBranch val="init"/>
        </dgm:presLayoutVars>
      </dgm:prSet>
      <dgm:spPr/>
    </dgm:pt>
    <dgm:pt modelId="{96B5F6AC-EB41-4638-9402-9A05F864FFF9}" type="pres">
      <dgm:prSet presAssocID="{7AC0F115-4DE3-49B4-A910-407F34C6C720}" presName="rootComposite" presStyleCnt="0"/>
      <dgm:spPr/>
    </dgm:pt>
    <dgm:pt modelId="{1021E329-070D-4C98-90D6-C3EF340C9A11}" type="pres">
      <dgm:prSet presAssocID="{7AC0F115-4DE3-49B4-A910-407F34C6C720}" presName="rootText" presStyleLbl="node2" presStyleIdx="3" presStyleCnt="6">
        <dgm:presLayoutVars>
          <dgm:chPref val="3"/>
        </dgm:presLayoutVars>
      </dgm:prSet>
      <dgm:spPr/>
    </dgm:pt>
    <dgm:pt modelId="{9AE5D176-4F6E-4C01-B53F-5EDC47853210}" type="pres">
      <dgm:prSet presAssocID="{7AC0F115-4DE3-49B4-A910-407F34C6C720}" presName="rootConnector" presStyleLbl="node2" presStyleIdx="3" presStyleCnt="6"/>
      <dgm:spPr/>
    </dgm:pt>
    <dgm:pt modelId="{97DE33CB-7A28-4842-B4E4-CD4A4344DF6D}" type="pres">
      <dgm:prSet presAssocID="{7AC0F115-4DE3-49B4-A910-407F34C6C720}" presName="hierChild4" presStyleCnt="0"/>
      <dgm:spPr/>
    </dgm:pt>
    <dgm:pt modelId="{E8B75BAF-5396-4F61-833C-E9C8DCE69079}" type="pres">
      <dgm:prSet presAssocID="{43EB37AB-AF2F-4590-B431-444143236DC4}" presName="Name37" presStyleLbl="parChTrans1D3" presStyleIdx="4" presStyleCnt="6"/>
      <dgm:spPr/>
    </dgm:pt>
    <dgm:pt modelId="{55E40426-A825-429A-A04E-4056D44900FB}" type="pres">
      <dgm:prSet presAssocID="{A17FF858-65EF-4C65-B190-F3AE1B3E6DB9}" presName="hierRoot2" presStyleCnt="0">
        <dgm:presLayoutVars>
          <dgm:hierBranch val="init"/>
        </dgm:presLayoutVars>
      </dgm:prSet>
      <dgm:spPr/>
    </dgm:pt>
    <dgm:pt modelId="{53D661B8-72A2-4F9A-B029-5F689C1D62BF}" type="pres">
      <dgm:prSet presAssocID="{A17FF858-65EF-4C65-B190-F3AE1B3E6DB9}" presName="rootComposite" presStyleCnt="0"/>
      <dgm:spPr/>
    </dgm:pt>
    <dgm:pt modelId="{8CBF343D-32AD-4332-9A92-67FAC1BF35CD}" type="pres">
      <dgm:prSet presAssocID="{A17FF858-65EF-4C65-B190-F3AE1B3E6DB9}" presName="rootText" presStyleLbl="node3" presStyleIdx="4" presStyleCnt="6">
        <dgm:presLayoutVars>
          <dgm:chPref val="3"/>
        </dgm:presLayoutVars>
      </dgm:prSet>
      <dgm:spPr/>
    </dgm:pt>
    <dgm:pt modelId="{B2BFBE22-6A89-407A-A9FE-7DD0B5CBCF4E}" type="pres">
      <dgm:prSet presAssocID="{A17FF858-65EF-4C65-B190-F3AE1B3E6DB9}" presName="rootConnector" presStyleLbl="node3" presStyleIdx="4" presStyleCnt="6"/>
      <dgm:spPr/>
    </dgm:pt>
    <dgm:pt modelId="{E58B7C32-7C20-41EE-BDB8-08C76F1B6BD6}" type="pres">
      <dgm:prSet presAssocID="{A17FF858-65EF-4C65-B190-F3AE1B3E6DB9}" presName="hierChild4" presStyleCnt="0"/>
      <dgm:spPr/>
    </dgm:pt>
    <dgm:pt modelId="{8D079AE8-D586-4BC1-A54D-CEAF8D7D9F18}" type="pres">
      <dgm:prSet presAssocID="{A17FF858-65EF-4C65-B190-F3AE1B3E6DB9}" presName="hierChild5" presStyleCnt="0"/>
      <dgm:spPr/>
    </dgm:pt>
    <dgm:pt modelId="{60EA6582-57F4-4466-9A3B-48E72F071681}" type="pres">
      <dgm:prSet presAssocID="{7AC0F115-4DE3-49B4-A910-407F34C6C720}" presName="hierChild5" presStyleCnt="0"/>
      <dgm:spPr/>
    </dgm:pt>
    <dgm:pt modelId="{EE37CC06-E7E1-490A-9DE1-5518279FF4C3}" type="pres">
      <dgm:prSet presAssocID="{A50CBA2C-59B2-4D35-9E2C-DE8062768C05}" presName="Name37" presStyleLbl="parChTrans1D2" presStyleIdx="4" presStyleCnt="8"/>
      <dgm:spPr/>
    </dgm:pt>
    <dgm:pt modelId="{59D1453A-61ED-4443-9807-7C3571F142AF}" type="pres">
      <dgm:prSet presAssocID="{7767B303-FE7E-44D1-9A42-29F01541BBFA}" presName="hierRoot2" presStyleCnt="0">
        <dgm:presLayoutVars>
          <dgm:hierBranch val="init"/>
        </dgm:presLayoutVars>
      </dgm:prSet>
      <dgm:spPr/>
    </dgm:pt>
    <dgm:pt modelId="{A390AF59-52DC-4D80-93CC-115EF960D63D}" type="pres">
      <dgm:prSet presAssocID="{7767B303-FE7E-44D1-9A42-29F01541BBFA}" presName="rootComposite" presStyleCnt="0"/>
      <dgm:spPr/>
    </dgm:pt>
    <dgm:pt modelId="{939C5579-1FE4-4AE6-8E44-C949BD962922}" type="pres">
      <dgm:prSet presAssocID="{7767B303-FE7E-44D1-9A42-29F01541BBFA}" presName="rootText" presStyleLbl="node2" presStyleIdx="4" presStyleCnt="6">
        <dgm:presLayoutVars>
          <dgm:chPref val="3"/>
        </dgm:presLayoutVars>
      </dgm:prSet>
      <dgm:spPr/>
    </dgm:pt>
    <dgm:pt modelId="{CAEC5005-FE7D-4D76-9F3B-5F86BDF7C1B3}" type="pres">
      <dgm:prSet presAssocID="{7767B303-FE7E-44D1-9A42-29F01541BBFA}" presName="rootConnector" presStyleLbl="node2" presStyleIdx="4" presStyleCnt="6"/>
      <dgm:spPr/>
    </dgm:pt>
    <dgm:pt modelId="{E0AA5C7F-DA6A-4AA1-BB7B-098DBBB523F7}" type="pres">
      <dgm:prSet presAssocID="{7767B303-FE7E-44D1-9A42-29F01541BBFA}" presName="hierChild4" presStyleCnt="0"/>
      <dgm:spPr/>
    </dgm:pt>
    <dgm:pt modelId="{C329C642-8624-43DA-BA34-C6BFD0C10C3D}" type="pres">
      <dgm:prSet presAssocID="{9E085B24-ECF7-458E-B3CD-B91E2F4F63C2}" presName="Name37" presStyleLbl="parChTrans1D3" presStyleIdx="5" presStyleCnt="6"/>
      <dgm:spPr/>
    </dgm:pt>
    <dgm:pt modelId="{4507B11F-93B5-4D23-90DA-3980A5A698F9}" type="pres">
      <dgm:prSet presAssocID="{0F136918-93ED-4395-B69F-0DDB9876C97D}" presName="hierRoot2" presStyleCnt="0">
        <dgm:presLayoutVars>
          <dgm:hierBranch val="init"/>
        </dgm:presLayoutVars>
      </dgm:prSet>
      <dgm:spPr/>
    </dgm:pt>
    <dgm:pt modelId="{EB1B3F12-908C-442F-836E-E285E333BA2C}" type="pres">
      <dgm:prSet presAssocID="{0F136918-93ED-4395-B69F-0DDB9876C97D}" presName="rootComposite" presStyleCnt="0"/>
      <dgm:spPr/>
    </dgm:pt>
    <dgm:pt modelId="{FD7FB77E-9F2A-4E7D-952B-005B2EC50C6B}" type="pres">
      <dgm:prSet presAssocID="{0F136918-93ED-4395-B69F-0DDB9876C97D}" presName="rootText" presStyleLbl="node3" presStyleIdx="5" presStyleCnt="6">
        <dgm:presLayoutVars>
          <dgm:chPref val="3"/>
        </dgm:presLayoutVars>
      </dgm:prSet>
      <dgm:spPr/>
    </dgm:pt>
    <dgm:pt modelId="{2367E68F-8DDD-4D00-9C5B-1EC4CE4C3A25}" type="pres">
      <dgm:prSet presAssocID="{0F136918-93ED-4395-B69F-0DDB9876C97D}" presName="rootConnector" presStyleLbl="node3" presStyleIdx="5" presStyleCnt="6"/>
      <dgm:spPr/>
    </dgm:pt>
    <dgm:pt modelId="{2A94B447-B25B-45E7-9CA2-1A1D425F3411}" type="pres">
      <dgm:prSet presAssocID="{0F136918-93ED-4395-B69F-0DDB9876C97D}" presName="hierChild4" presStyleCnt="0"/>
      <dgm:spPr/>
    </dgm:pt>
    <dgm:pt modelId="{972C9AA2-93CC-4974-BF94-0011FBC37B93}" type="pres">
      <dgm:prSet presAssocID="{0F136918-93ED-4395-B69F-0DDB9876C97D}" presName="hierChild5" presStyleCnt="0"/>
      <dgm:spPr/>
    </dgm:pt>
    <dgm:pt modelId="{CE83F4DD-206F-4EDF-AEFC-4A5039ACCBC2}" type="pres">
      <dgm:prSet presAssocID="{7767B303-FE7E-44D1-9A42-29F01541BBFA}" presName="hierChild5" presStyleCnt="0"/>
      <dgm:spPr/>
    </dgm:pt>
    <dgm:pt modelId="{C07595BC-73B7-4E46-A441-D28832730D7F}" type="pres">
      <dgm:prSet presAssocID="{17131C64-BA97-4A6E-816A-941E01AC4195}" presName="Name37" presStyleLbl="parChTrans1D2" presStyleIdx="5" presStyleCnt="8"/>
      <dgm:spPr/>
    </dgm:pt>
    <dgm:pt modelId="{0758FAF0-8C83-4B9B-8586-2A9D59C8459B}" type="pres">
      <dgm:prSet presAssocID="{26A392D4-EBE9-4583-9CDF-7BE89DE1B5A3}" presName="hierRoot2" presStyleCnt="0">
        <dgm:presLayoutVars>
          <dgm:hierBranch val="init"/>
        </dgm:presLayoutVars>
      </dgm:prSet>
      <dgm:spPr/>
    </dgm:pt>
    <dgm:pt modelId="{0E68CA4C-5F6D-4F57-99D3-DB1EF7E5F3E3}" type="pres">
      <dgm:prSet presAssocID="{26A392D4-EBE9-4583-9CDF-7BE89DE1B5A3}" presName="rootComposite" presStyleCnt="0"/>
      <dgm:spPr/>
    </dgm:pt>
    <dgm:pt modelId="{3D0949EB-1AA5-4F05-B4CF-EC0B49524D5B}" type="pres">
      <dgm:prSet presAssocID="{26A392D4-EBE9-4583-9CDF-7BE89DE1B5A3}" presName="rootText" presStyleLbl="node2" presStyleIdx="5" presStyleCnt="6">
        <dgm:presLayoutVars>
          <dgm:chPref val="3"/>
        </dgm:presLayoutVars>
      </dgm:prSet>
      <dgm:spPr/>
    </dgm:pt>
    <dgm:pt modelId="{752A08D1-B820-42A8-BFD7-68677622AD90}" type="pres">
      <dgm:prSet presAssocID="{26A392D4-EBE9-4583-9CDF-7BE89DE1B5A3}" presName="rootConnector" presStyleLbl="node2" presStyleIdx="5" presStyleCnt="6"/>
      <dgm:spPr/>
    </dgm:pt>
    <dgm:pt modelId="{E8127671-6B31-48FA-A0EB-8F0A2EAF2017}" type="pres">
      <dgm:prSet presAssocID="{26A392D4-EBE9-4583-9CDF-7BE89DE1B5A3}" presName="hierChild4" presStyleCnt="0"/>
      <dgm:spPr/>
    </dgm:pt>
    <dgm:pt modelId="{B88920B1-C49F-4116-810B-D9EE3B9B8B2C}" type="pres">
      <dgm:prSet presAssocID="{26A392D4-EBE9-4583-9CDF-7BE89DE1B5A3}" presName="hierChild5" presStyleCnt="0"/>
      <dgm:spPr/>
    </dgm:pt>
    <dgm:pt modelId="{C39C1A86-8655-4022-A514-10EF7E2E4729}" type="pres">
      <dgm:prSet presAssocID="{BCB9B0D7-6AE4-46EB-8FBF-6C9482ECACFB}" presName="hierChild3" presStyleCnt="0"/>
      <dgm:spPr/>
    </dgm:pt>
    <dgm:pt modelId="{99094AF3-6DE8-4116-8488-26AAECF4D80C}" type="pres">
      <dgm:prSet presAssocID="{3F29E483-3B08-4EAB-80D7-C48737E3421C}" presName="Name111" presStyleLbl="parChTrans1D2" presStyleIdx="6" presStyleCnt="8"/>
      <dgm:spPr/>
    </dgm:pt>
    <dgm:pt modelId="{B697163C-EBD7-4A8D-A381-F41152704180}" type="pres">
      <dgm:prSet presAssocID="{8A17CBC1-11E7-43C5-9F08-65C848CD50E6}" presName="hierRoot3" presStyleCnt="0">
        <dgm:presLayoutVars>
          <dgm:hierBranch val="init"/>
        </dgm:presLayoutVars>
      </dgm:prSet>
      <dgm:spPr/>
    </dgm:pt>
    <dgm:pt modelId="{0C5FE218-A91D-4E1B-AA7D-A324EC497977}" type="pres">
      <dgm:prSet presAssocID="{8A17CBC1-11E7-43C5-9F08-65C848CD50E6}" presName="rootComposite3" presStyleCnt="0"/>
      <dgm:spPr/>
    </dgm:pt>
    <dgm:pt modelId="{7C51246B-FC85-4393-8D3D-0EA053A3924E}" type="pres">
      <dgm:prSet presAssocID="{8A17CBC1-11E7-43C5-9F08-65C848CD50E6}" presName="rootText3" presStyleLbl="asst1" presStyleIdx="0" presStyleCnt="2">
        <dgm:presLayoutVars>
          <dgm:chPref val="3"/>
        </dgm:presLayoutVars>
      </dgm:prSet>
      <dgm:spPr/>
    </dgm:pt>
    <dgm:pt modelId="{7CAAE661-A8C6-48D5-9A42-C584B6500C7A}" type="pres">
      <dgm:prSet presAssocID="{8A17CBC1-11E7-43C5-9F08-65C848CD50E6}" presName="rootConnector3" presStyleLbl="asst1" presStyleIdx="0" presStyleCnt="2"/>
      <dgm:spPr/>
    </dgm:pt>
    <dgm:pt modelId="{AA57D9A4-7E05-4248-BE59-914F91E2759C}" type="pres">
      <dgm:prSet presAssocID="{8A17CBC1-11E7-43C5-9F08-65C848CD50E6}" presName="hierChild6" presStyleCnt="0"/>
      <dgm:spPr/>
    </dgm:pt>
    <dgm:pt modelId="{114B4D52-416C-4BAA-B902-528946990614}" type="pres">
      <dgm:prSet presAssocID="{8A17CBC1-11E7-43C5-9F08-65C848CD50E6}" presName="hierChild7" presStyleCnt="0"/>
      <dgm:spPr/>
    </dgm:pt>
    <dgm:pt modelId="{1C970C08-BE91-44E3-BEA4-094DBB5CD841}" type="pres">
      <dgm:prSet presAssocID="{024FAB67-C5F7-4A39-8E0A-6E5BFFE4A382}" presName="Name111" presStyleLbl="parChTrans1D2" presStyleIdx="7" presStyleCnt="8"/>
      <dgm:spPr/>
    </dgm:pt>
    <dgm:pt modelId="{86323B36-A8D3-4CB0-97DC-52BB4532C638}" type="pres">
      <dgm:prSet presAssocID="{E3BE55A3-29B8-4B25-99B0-932D9DD97551}" presName="hierRoot3" presStyleCnt="0">
        <dgm:presLayoutVars>
          <dgm:hierBranch val="init"/>
        </dgm:presLayoutVars>
      </dgm:prSet>
      <dgm:spPr/>
    </dgm:pt>
    <dgm:pt modelId="{78D2F14A-7D06-4C5A-9B72-97A444EEE168}" type="pres">
      <dgm:prSet presAssocID="{E3BE55A3-29B8-4B25-99B0-932D9DD97551}" presName="rootComposite3" presStyleCnt="0"/>
      <dgm:spPr/>
    </dgm:pt>
    <dgm:pt modelId="{F0A11EFD-2982-4440-AFE4-5C6DE05CFA8C}" type="pres">
      <dgm:prSet presAssocID="{E3BE55A3-29B8-4B25-99B0-932D9DD97551}" presName="rootText3" presStyleLbl="asst1" presStyleIdx="1" presStyleCnt="2">
        <dgm:presLayoutVars>
          <dgm:chPref val="3"/>
        </dgm:presLayoutVars>
      </dgm:prSet>
      <dgm:spPr/>
    </dgm:pt>
    <dgm:pt modelId="{9A3C8693-2640-4454-B6E4-5B15220A5BDD}" type="pres">
      <dgm:prSet presAssocID="{E3BE55A3-29B8-4B25-99B0-932D9DD97551}" presName="rootConnector3" presStyleLbl="asst1" presStyleIdx="1" presStyleCnt="2"/>
      <dgm:spPr/>
    </dgm:pt>
    <dgm:pt modelId="{79A89FAF-3A42-4D4F-ABC3-C46E5AE1A2F5}" type="pres">
      <dgm:prSet presAssocID="{E3BE55A3-29B8-4B25-99B0-932D9DD97551}" presName="hierChild6" presStyleCnt="0"/>
      <dgm:spPr/>
    </dgm:pt>
    <dgm:pt modelId="{1187C767-7EB4-4FF9-BDFE-DD37819F6CDC}" type="pres">
      <dgm:prSet presAssocID="{E3BE55A3-29B8-4B25-99B0-932D9DD97551}" presName="hierChild7" presStyleCnt="0"/>
      <dgm:spPr/>
    </dgm:pt>
  </dgm:ptLst>
  <dgm:cxnLst>
    <dgm:cxn modelId="{81B90209-67DB-456E-B926-B1D1BE55B409}" type="presOf" srcId="{8A17CBC1-11E7-43C5-9F08-65C848CD50E6}" destId="{7C51246B-FC85-4393-8D3D-0EA053A3924E}" srcOrd="0" destOrd="0" presId="urn:microsoft.com/office/officeart/2005/8/layout/orgChart1"/>
    <dgm:cxn modelId="{48DFEC0A-8F7A-457D-AA4C-D2EB9BB1E241}" type="presOf" srcId="{A20E586D-FA8F-4E13-A417-F08836EB15BD}" destId="{7FFF4A32-4002-436E-B2C2-DA83EBBCBCDE}" srcOrd="1" destOrd="0" presId="urn:microsoft.com/office/officeart/2005/8/layout/orgChart1"/>
    <dgm:cxn modelId="{C9C3420D-6125-4794-AB3C-20CFA5538BCE}" type="presOf" srcId="{C3BD1AE3-EFFE-4665-BD70-51822D4C4FD2}" destId="{F10E49B8-E81C-4F27-835C-19DE6886C23F}" srcOrd="0" destOrd="0" presId="urn:microsoft.com/office/officeart/2005/8/layout/orgChart1"/>
    <dgm:cxn modelId="{382BF40E-1D4C-43DF-9CE5-16E698CD6B21}" type="presOf" srcId="{D428309A-D3A8-41B8-8DCD-396E82155FD1}" destId="{0B0F4D16-5D36-4F96-80BE-76A551521925}" srcOrd="1" destOrd="0" presId="urn:microsoft.com/office/officeart/2005/8/layout/orgChart1"/>
    <dgm:cxn modelId="{96429917-643C-4528-A021-9ADAA9816189}" type="presOf" srcId="{599C236C-2181-4E25-A184-9817DC70D76C}" destId="{C128B890-DE2B-4F01-954A-F6DBBEA42E7F}" srcOrd="0" destOrd="0" presId="urn:microsoft.com/office/officeart/2005/8/layout/orgChart1"/>
    <dgm:cxn modelId="{185FA11B-CFFF-41A8-B649-186299A1082A}" type="presOf" srcId="{17131C64-BA97-4A6E-816A-941E01AC4195}" destId="{C07595BC-73B7-4E46-A441-D28832730D7F}" srcOrd="0" destOrd="0" presId="urn:microsoft.com/office/officeart/2005/8/layout/orgChart1"/>
    <dgm:cxn modelId="{F809911D-2E9E-44B4-A420-DD26FF6E0EAA}" type="presOf" srcId="{C9AEBC9E-A3E9-41C7-AF67-EB54BB29EBD4}" destId="{CD99601F-07B2-4690-97A9-FC375FBE0DE2}" srcOrd="0" destOrd="0" presId="urn:microsoft.com/office/officeart/2005/8/layout/orgChart1"/>
    <dgm:cxn modelId="{2648E41F-66F9-4911-A2D9-0FD49DF0DAAB}" type="presOf" srcId="{B65E8290-0D66-42BB-B56C-C2CBB363A6BE}" destId="{821D1ACC-4EC0-4676-8DFA-171CDB56DCE0}" srcOrd="0" destOrd="0" presId="urn:microsoft.com/office/officeart/2005/8/layout/orgChart1"/>
    <dgm:cxn modelId="{20051537-262A-4D0B-A655-C9EF5B754776}" type="presOf" srcId="{94699D57-599B-482C-828C-7946A9D8BB4D}" destId="{B6FE15AD-67F7-472B-A13A-5231F3AC268E}" srcOrd="0" destOrd="0" presId="urn:microsoft.com/office/officeart/2005/8/layout/orgChart1"/>
    <dgm:cxn modelId="{0F03A23C-A98A-4E01-92C2-BF92896CCC2A}" type="presOf" srcId="{26A392D4-EBE9-4583-9CDF-7BE89DE1B5A3}" destId="{752A08D1-B820-42A8-BFD7-68677622AD90}" srcOrd="1" destOrd="0" presId="urn:microsoft.com/office/officeart/2005/8/layout/orgChart1"/>
    <dgm:cxn modelId="{D4AEA23C-F0D5-425C-80DE-C979BA194797}" srcId="{BCB9B0D7-6AE4-46EB-8FBF-6C9482ECACFB}" destId="{8A17CBC1-11E7-43C5-9F08-65C848CD50E6}" srcOrd="0" destOrd="0" parTransId="{3F29E483-3B08-4EAB-80D7-C48737E3421C}" sibTransId="{FDEB32AC-8FDF-4B71-A3A9-FEB9F1615BAF}"/>
    <dgm:cxn modelId="{BF4FB73D-C8D5-485B-BFFF-202D4F99743E}" srcId="{BCB9B0D7-6AE4-46EB-8FBF-6C9482ECACFB}" destId="{E3BE55A3-29B8-4B25-99B0-932D9DD97551}" srcOrd="1" destOrd="0" parTransId="{024FAB67-C5F7-4A39-8E0A-6E5BFFE4A382}" sibTransId="{8EC8FA11-4ED9-422D-B48F-6FA3B9300E02}"/>
    <dgm:cxn modelId="{A07B5F40-0AC0-4437-A91D-0C05AB3E9291}" type="presOf" srcId="{B88C8CB9-DA6E-4102-8351-D71107952E00}" destId="{9D9D0872-D42F-4D97-97B7-09B5A2E90BCA}" srcOrd="0" destOrd="0" presId="urn:microsoft.com/office/officeart/2005/8/layout/orgChart1"/>
    <dgm:cxn modelId="{ED763141-7844-4650-A3F8-5B117FC98470}" srcId="{B88C8CB9-DA6E-4102-8351-D71107952E00}" destId="{BCB9B0D7-6AE4-46EB-8FBF-6C9482ECACFB}" srcOrd="0" destOrd="0" parTransId="{EDF8E293-0DAC-4388-91F5-93C11ABEBCD5}" sibTransId="{1E3FA3BF-C5EC-431B-AEA6-8AAA016DCF65}"/>
    <dgm:cxn modelId="{89735445-8BAC-45F1-8832-39EBE67D68A5}" srcId="{BCB9B0D7-6AE4-46EB-8FBF-6C9482ECACFB}" destId="{D428309A-D3A8-41B8-8DCD-396E82155FD1}" srcOrd="3" destOrd="0" parTransId="{8AB289A3-3BBE-47FD-A5E4-65D6D4778889}" sibTransId="{2699A936-75CE-4A5F-943A-00DF633BB786}"/>
    <dgm:cxn modelId="{544B6A48-C62C-4600-B12F-37743DB3303B}" type="presOf" srcId="{AAB9CA2E-1C42-410D-8135-7CC83BA5F56F}" destId="{19C88B7C-8333-4280-9E55-6D180F05A022}" srcOrd="0" destOrd="0" presId="urn:microsoft.com/office/officeart/2005/8/layout/orgChart1"/>
    <dgm:cxn modelId="{FC03EC4B-83DC-4ACB-99BF-EE39DFAC1B56}" srcId="{D428309A-D3A8-41B8-8DCD-396E82155FD1}" destId="{AAB9CA2E-1C42-410D-8135-7CC83BA5F56F}" srcOrd="0" destOrd="0" parTransId="{C9AEBC9E-A3E9-41C7-AF67-EB54BB29EBD4}" sibTransId="{BACD8BDA-1107-495D-9A10-ED004C34325D}"/>
    <dgm:cxn modelId="{4C525B6C-86CC-403F-83FE-39C94E0FCD23}" type="presOf" srcId="{F9FA13A1-0736-4771-A981-5B26E17A8CDF}" destId="{60F02AF2-D478-41B8-9B6A-B9AC979ADF2E}" srcOrd="1" destOrd="0" presId="urn:microsoft.com/office/officeart/2005/8/layout/orgChart1"/>
    <dgm:cxn modelId="{87FF236E-A5A4-450C-AD1C-ADE9403105AA}" type="presOf" srcId="{F9FA13A1-0736-4771-A981-5B26E17A8CDF}" destId="{053F57AE-5020-4516-AFAC-649B81ADD346}" srcOrd="0" destOrd="0" presId="urn:microsoft.com/office/officeart/2005/8/layout/orgChart1"/>
    <dgm:cxn modelId="{0290D24E-46AD-467D-9BBC-F09E8AABA62B}" type="presOf" srcId="{0951CFB7-16D5-44F2-9DF7-A3F4CFF7212F}" destId="{D66FC633-971E-4294-9941-1EB4FB8AEFD4}" srcOrd="1" destOrd="0" presId="urn:microsoft.com/office/officeart/2005/8/layout/orgChart1"/>
    <dgm:cxn modelId="{16AEB44F-2592-410C-8510-7F3964286CD9}" srcId="{D428309A-D3A8-41B8-8DCD-396E82155FD1}" destId="{A20E586D-FA8F-4E13-A417-F08836EB15BD}" srcOrd="1" destOrd="0" parTransId="{E18D2D71-D1AB-4EE2-922C-25A1C0201F9E}" sibTransId="{8D7D1E24-1E9F-4F0C-A855-2A38ADE497DB}"/>
    <dgm:cxn modelId="{716FC575-6F3B-4A15-B062-DE4F2DCC5A40}" type="presOf" srcId="{AAB9CA2E-1C42-410D-8135-7CC83BA5F56F}" destId="{FAA02318-BBFB-4414-8142-48F62A5563E6}" srcOrd="1" destOrd="0" presId="urn:microsoft.com/office/officeart/2005/8/layout/orgChart1"/>
    <dgm:cxn modelId="{C6282556-13FB-4940-8FDF-259DD7B15D65}" type="presOf" srcId="{0951CFB7-16D5-44F2-9DF7-A3F4CFF7212F}" destId="{8AADD035-8CCC-4AE3-B20B-2CA0032B58F8}" srcOrd="0" destOrd="0" presId="urn:microsoft.com/office/officeart/2005/8/layout/orgChart1"/>
    <dgm:cxn modelId="{35014559-B409-47EE-962D-5C3D790A7DC5}" type="presOf" srcId="{A17FF858-65EF-4C65-B190-F3AE1B3E6DB9}" destId="{8CBF343D-32AD-4332-9A92-67FAC1BF35CD}" srcOrd="0" destOrd="0" presId="urn:microsoft.com/office/officeart/2005/8/layout/orgChart1"/>
    <dgm:cxn modelId="{C4ED407D-2C32-4853-8991-66E9DEC15DE1}" type="presOf" srcId="{024FAB67-C5F7-4A39-8E0A-6E5BFFE4A382}" destId="{1C970C08-BE91-44E3-BEA4-094DBB5CD841}" srcOrd="0" destOrd="0" presId="urn:microsoft.com/office/officeart/2005/8/layout/orgChart1"/>
    <dgm:cxn modelId="{03D52783-3548-44A4-BBC3-8AD114864460}" type="presOf" srcId="{7767B303-FE7E-44D1-9A42-29F01541BBFA}" destId="{939C5579-1FE4-4AE6-8E44-C949BD962922}" srcOrd="0" destOrd="0" presId="urn:microsoft.com/office/officeart/2005/8/layout/orgChart1"/>
    <dgm:cxn modelId="{DA8B0884-B1F4-41FE-8ED2-8615FE53BA51}" type="presOf" srcId="{3F29E483-3B08-4EAB-80D7-C48737E3421C}" destId="{99094AF3-6DE8-4116-8488-26AAECF4D80C}" srcOrd="0" destOrd="0" presId="urn:microsoft.com/office/officeart/2005/8/layout/orgChart1"/>
    <dgm:cxn modelId="{A41E8E85-8CF4-4065-9402-F3013D343AF5}" type="presOf" srcId="{56616F74-7C7A-4127-BC17-C15AA0637E8C}" destId="{9700C814-E93D-46C7-AABF-96DAC65AC68F}" srcOrd="0" destOrd="0" presId="urn:microsoft.com/office/officeart/2005/8/layout/orgChart1"/>
    <dgm:cxn modelId="{64024387-1379-4321-A101-F0D5292C4F05}" srcId="{BCB9B0D7-6AE4-46EB-8FBF-6C9482ECACFB}" destId="{7AC0F115-4DE3-49B4-A910-407F34C6C720}" srcOrd="5" destOrd="0" parTransId="{599C236C-2181-4E25-A184-9817DC70D76C}" sibTransId="{748E0A85-414A-4B03-8268-94D94F574635}"/>
    <dgm:cxn modelId="{4B53CA87-FE6B-48AB-8116-045B07ACCD83}" type="presOf" srcId="{E3BE55A3-29B8-4B25-99B0-932D9DD97551}" destId="{9A3C8693-2640-4454-B6E4-5B15220A5BDD}" srcOrd="1" destOrd="0" presId="urn:microsoft.com/office/officeart/2005/8/layout/orgChart1"/>
    <dgm:cxn modelId="{5EB27391-E973-4103-BAF8-17428F65B56B}" srcId="{BCB9B0D7-6AE4-46EB-8FBF-6C9482ECACFB}" destId="{0951CFB7-16D5-44F2-9DF7-A3F4CFF7212F}" srcOrd="4" destOrd="0" parTransId="{94699D57-599B-482C-828C-7946A9D8BB4D}" sibTransId="{7E4C4110-BA6A-4966-9BF1-0B2082445751}"/>
    <dgm:cxn modelId="{4791FA92-D388-46C8-A5AD-B7732EA03170}" type="presOf" srcId="{A17FF858-65EF-4C65-B190-F3AE1B3E6DB9}" destId="{B2BFBE22-6A89-407A-A9FE-7DD0B5CBCF4E}" srcOrd="1" destOrd="0" presId="urn:microsoft.com/office/officeart/2005/8/layout/orgChart1"/>
    <dgm:cxn modelId="{20664293-40DF-4F4C-ACC2-12DFBDD0D60C}" srcId="{7AC0F115-4DE3-49B4-A910-407F34C6C720}" destId="{A17FF858-65EF-4C65-B190-F3AE1B3E6DB9}" srcOrd="0" destOrd="0" parTransId="{43EB37AB-AF2F-4590-B431-444143236DC4}" sibTransId="{665DE6C2-834C-430A-8683-64B6135BD7D0}"/>
    <dgm:cxn modelId="{F990C394-FED7-4C59-92F0-CDB8C4E3D39E}" type="presOf" srcId="{8A17CBC1-11E7-43C5-9F08-65C848CD50E6}" destId="{7CAAE661-A8C6-48D5-9A42-C584B6500C7A}" srcOrd="1" destOrd="0" presId="urn:microsoft.com/office/officeart/2005/8/layout/orgChart1"/>
    <dgm:cxn modelId="{09552E99-5E37-47DB-BC97-4E12B2F705DE}" type="presOf" srcId="{D428309A-D3A8-41B8-8DCD-396E82155FD1}" destId="{FBE6A23A-CD43-4CEB-9A32-E99D538B8B5A}" srcOrd="0" destOrd="0" presId="urn:microsoft.com/office/officeart/2005/8/layout/orgChart1"/>
    <dgm:cxn modelId="{0DE3AD9B-9EE9-438C-B495-9F4344367B5E}" srcId="{7767B303-FE7E-44D1-9A42-29F01541BBFA}" destId="{0F136918-93ED-4395-B69F-0DDB9876C97D}" srcOrd="0" destOrd="0" parTransId="{9E085B24-ECF7-458E-B3CD-B91E2F4F63C2}" sibTransId="{6309125F-AD95-4AA3-901F-EA19A521639B}"/>
    <dgm:cxn modelId="{6E80D6A2-7F42-4065-B0D3-A1BA0C4DC3D7}" type="presOf" srcId="{0F136918-93ED-4395-B69F-0DDB9876C97D}" destId="{FD7FB77E-9F2A-4E7D-952B-005B2EC50C6B}" srcOrd="0" destOrd="0" presId="urn:microsoft.com/office/officeart/2005/8/layout/orgChart1"/>
    <dgm:cxn modelId="{73E5E0A4-3D22-4553-BBFB-91E2FEE0974B}" srcId="{0951CFB7-16D5-44F2-9DF7-A3F4CFF7212F}" destId="{C3BD1AE3-EFFE-4665-BD70-51822D4C4FD2}" srcOrd="0" destOrd="0" parTransId="{B65E8290-0D66-42BB-B56C-C2CBB363A6BE}" sibTransId="{36927F83-2D44-4172-8BFD-D0A6B9EFD65F}"/>
    <dgm:cxn modelId="{13FF0EA6-4CAF-4FAA-A619-D8DB71865A65}" type="presOf" srcId="{9E085B24-ECF7-458E-B3CD-B91E2F4F63C2}" destId="{C329C642-8624-43DA-BA34-C6BFD0C10C3D}" srcOrd="0" destOrd="0" presId="urn:microsoft.com/office/officeart/2005/8/layout/orgChart1"/>
    <dgm:cxn modelId="{8005B6AB-C641-4CD7-96A3-5DA5A7169F0B}" type="presOf" srcId="{F3195CFC-5EA7-43C5-8124-A0AAF65D3519}" destId="{A110D0AD-FE92-4B3E-8FA7-1E166475C79F}" srcOrd="0" destOrd="0" presId="urn:microsoft.com/office/officeart/2005/8/layout/orgChart1"/>
    <dgm:cxn modelId="{00E303B1-68B7-4FF0-B1AF-5B98890F02A6}" type="presOf" srcId="{5289058F-C883-46D3-8D58-26ED5DE4EF27}" destId="{49F6EF5D-0187-410B-90DF-27899292D0EC}" srcOrd="0" destOrd="0" presId="urn:microsoft.com/office/officeart/2005/8/layout/orgChart1"/>
    <dgm:cxn modelId="{B3B928B7-FB4A-40B6-B9B8-F07AE0FA506E}" type="presOf" srcId="{8AB289A3-3BBE-47FD-A5E4-65D6D4778889}" destId="{FB34BDF8-5A3D-4ACD-AF1E-7E7DC3F43E99}" srcOrd="0" destOrd="0" presId="urn:microsoft.com/office/officeart/2005/8/layout/orgChart1"/>
    <dgm:cxn modelId="{355CDEBF-1A04-495F-ADF4-41717734C4F1}" type="presOf" srcId="{A20E586D-FA8F-4E13-A417-F08836EB15BD}" destId="{1B0DB190-5D7D-4FBB-9709-9ED59045973D}" srcOrd="0" destOrd="0" presId="urn:microsoft.com/office/officeart/2005/8/layout/orgChart1"/>
    <dgm:cxn modelId="{7881DBC0-00F1-4B82-BD1B-C0FDEC6DD9B6}" type="presOf" srcId="{7AC0F115-4DE3-49B4-A910-407F34C6C720}" destId="{9AE5D176-4F6E-4C01-B53F-5EDC47853210}" srcOrd="1" destOrd="0" presId="urn:microsoft.com/office/officeart/2005/8/layout/orgChart1"/>
    <dgm:cxn modelId="{5FCF18C2-C97F-458B-9DB4-56C2045D806D}" type="presOf" srcId="{E18D2D71-D1AB-4EE2-922C-25A1C0201F9E}" destId="{B6BB818B-7D2A-44E2-A5DF-D71FD08EBDB9}" srcOrd="0" destOrd="0" presId="urn:microsoft.com/office/officeart/2005/8/layout/orgChart1"/>
    <dgm:cxn modelId="{D2B31AC3-4FA5-4269-9DB2-DAF97414BAFE}" type="presOf" srcId="{BCB9B0D7-6AE4-46EB-8FBF-6C9482ECACFB}" destId="{F666B7B7-ADE6-47A9-8119-8014A839FCC6}" srcOrd="0" destOrd="0" presId="urn:microsoft.com/office/officeart/2005/8/layout/orgChart1"/>
    <dgm:cxn modelId="{586A4BC4-86E2-4ABE-AEBB-4B745DE12604}" type="presOf" srcId="{A50CBA2C-59B2-4D35-9E2C-DE8062768C05}" destId="{EE37CC06-E7E1-490A-9DE1-5518279FF4C3}" srcOrd="0" destOrd="0" presId="urn:microsoft.com/office/officeart/2005/8/layout/orgChart1"/>
    <dgm:cxn modelId="{EF56ACC6-7313-4165-9537-40B5413AAEE9}" type="presOf" srcId="{BCB9B0D7-6AE4-46EB-8FBF-6C9482ECACFB}" destId="{CEF72A2C-A29A-4E30-9226-C896B2CB0B6C}" srcOrd="1" destOrd="0" presId="urn:microsoft.com/office/officeart/2005/8/layout/orgChart1"/>
    <dgm:cxn modelId="{BDD241CE-69A6-4BFC-9DC0-05A681938D91}" type="presOf" srcId="{43EB37AB-AF2F-4590-B431-444143236DC4}" destId="{E8B75BAF-5396-4F61-833C-E9C8DCE69079}" srcOrd="0" destOrd="0" presId="urn:microsoft.com/office/officeart/2005/8/layout/orgChart1"/>
    <dgm:cxn modelId="{A23BF2D4-840E-4E66-8642-417239514006}" srcId="{BCB9B0D7-6AE4-46EB-8FBF-6C9482ECACFB}" destId="{F3195CFC-5EA7-43C5-8124-A0AAF65D3519}" srcOrd="2" destOrd="0" parTransId="{5289058F-C883-46D3-8D58-26ED5DE4EF27}" sibTransId="{34E63386-110A-4126-BDB2-AE489AB71EEE}"/>
    <dgm:cxn modelId="{FA6F02D8-07A1-4559-9DB7-C089C9A0FF4A}" type="presOf" srcId="{0F136918-93ED-4395-B69F-0DDB9876C97D}" destId="{2367E68F-8DDD-4D00-9C5B-1EC4CE4C3A25}" srcOrd="1" destOrd="0" presId="urn:microsoft.com/office/officeart/2005/8/layout/orgChart1"/>
    <dgm:cxn modelId="{3E9310DA-77CC-4B78-ACB3-9A31463666D6}" type="presOf" srcId="{7AC0F115-4DE3-49B4-A910-407F34C6C720}" destId="{1021E329-070D-4C98-90D6-C3EF340C9A11}" srcOrd="0" destOrd="0" presId="urn:microsoft.com/office/officeart/2005/8/layout/orgChart1"/>
    <dgm:cxn modelId="{F692B3E1-3146-493D-AD74-72F141EC28A2}" type="presOf" srcId="{7767B303-FE7E-44D1-9A42-29F01541BBFA}" destId="{CAEC5005-FE7D-4D76-9F3B-5F86BDF7C1B3}" srcOrd="1" destOrd="0" presId="urn:microsoft.com/office/officeart/2005/8/layout/orgChart1"/>
    <dgm:cxn modelId="{01F04BE6-4F17-4BA2-82FC-546A350DD1BC}" srcId="{F3195CFC-5EA7-43C5-8124-A0AAF65D3519}" destId="{F9FA13A1-0736-4771-A981-5B26E17A8CDF}" srcOrd="0" destOrd="0" parTransId="{56616F74-7C7A-4127-BC17-C15AA0637E8C}" sibTransId="{FC41CCC4-590A-4089-B670-24FE29C831D7}"/>
    <dgm:cxn modelId="{1F978DEF-05D3-4BC2-9C8C-9C0462EE0F0B}" type="presOf" srcId="{26A392D4-EBE9-4583-9CDF-7BE89DE1B5A3}" destId="{3D0949EB-1AA5-4F05-B4CF-EC0B49524D5B}" srcOrd="0" destOrd="0" presId="urn:microsoft.com/office/officeart/2005/8/layout/orgChart1"/>
    <dgm:cxn modelId="{991EEAF1-3119-4160-AE39-E7F83836425E}" type="presOf" srcId="{E3BE55A3-29B8-4B25-99B0-932D9DD97551}" destId="{F0A11EFD-2982-4440-AFE4-5C6DE05CFA8C}" srcOrd="0" destOrd="0" presId="urn:microsoft.com/office/officeart/2005/8/layout/orgChart1"/>
    <dgm:cxn modelId="{21B264F8-3D3B-4A06-BFAC-B806100AFE8E}" srcId="{BCB9B0D7-6AE4-46EB-8FBF-6C9482ECACFB}" destId="{26A392D4-EBE9-4583-9CDF-7BE89DE1B5A3}" srcOrd="7" destOrd="0" parTransId="{17131C64-BA97-4A6E-816A-941E01AC4195}" sibTransId="{9B766FC9-5FF1-4124-917B-6BD9EEEC841C}"/>
    <dgm:cxn modelId="{FADE6FF8-8FE0-4B9D-BDC1-0C9541209606}" type="presOf" srcId="{C3BD1AE3-EFFE-4665-BD70-51822D4C4FD2}" destId="{970E4366-07FE-44EA-9841-DF0BE732A108}" srcOrd="1" destOrd="0" presId="urn:microsoft.com/office/officeart/2005/8/layout/orgChart1"/>
    <dgm:cxn modelId="{566E71F9-EE93-4CA8-A999-A9E5912CC4AA}" srcId="{BCB9B0D7-6AE4-46EB-8FBF-6C9482ECACFB}" destId="{7767B303-FE7E-44D1-9A42-29F01541BBFA}" srcOrd="6" destOrd="0" parTransId="{A50CBA2C-59B2-4D35-9E2C-DE8062768C05}" sibTransId="{4DF769EA-3C8C-4FE1-BECC-268165482321}"/>
    <dgm:cxn modelId="{CEB76AFD-3693-48B8-AB83-CC0934DC8FFD}" type="presOf" srcId="{F3195CFC-5EA7-43C5-8124-A0AAF65D3519}" destId="{4BBE252B-73AB-4361-B2D3-206A06B09429}" srcOrd="1" destOrd="0" presId="urn:microsoft.com/office/officeart/2005/8/layout/orgChart1"/>
    <dgm:cxn modelId="{B967204A-5254-42F2-A802-A11EA979E7C9}" type="presParOf" srcId="{9D9D0872-D42F-4D97-97B7-09B5A2E90BCA}" destId="{7884DCBB-6EF0-49CB-944E-E840EEF7DB35}" srcOrd="0" destOrd="0" presId="urn:microsoft.com/office/officeart/2005/8/layout/orgChart1"/>
    <dgm:cxn modelId="{29BCF1F4-2286-4CAA-B448-C0033AED420E}" type="presParOf" srcId="{7884DCBB-6EF0-49CB-944E-E840EEF7DB35}" destId="{F93D3170-BD54-43F2-BC1C-3B57469EDA86}" srcOrd="0" destOrd="0" presId="urn:microsoft.com/office/officeart/2005/8/layout/orgChart1"/>
    <dgm:cxn modelId="{A5384502-0A91-44A8-AAC7-DDEBC2918A27}" type="presParOf" srcId="{F93D3170-BD54-43F2-BC1C-3B57469EDA86}" destId="{F666B7B7-ADE6-47A9-8119-8014A839FCC6}" srcOrd="0" destOrd="0" presId="urn:microsoft.com/office/officeart/2005/8/layout/orgChart1"/>
    <dgm:cxn modelId="{4E7DE967-F86C-4836-8DD8-3B78A80CFE35}" type="presParOf" srcId="{F93D3170-BD54-43F2-BC1C-3B57469EDA86}" destId="{CEF72A2C-A29A-4E30-9226-C896B2CB0B6C}" srcOrd="1" destOrd="0" presId="urn:microsoft.com/office/officeart/2005/8/layout/orgChart1"/>
    <dgm:cxn modelId="{3107ECF0-BB63-472F-B776-248B399B258F}" type="presParOf" srcId="{7884DCBB-6EF0-49CB-944E-E840EEF7DB35}" destId="{DEA2240C-E9DD-4E41-B72C-09EF394AE232}" srcOrd="1" destOrd="0" presId="urn:microsoft.com/office/officeart/2005/8/layout/orgChart1"/>
    <dgm:cxn modelId="{98AF2621-AA75-4057-A316-EC5924196A1F}" type="presParOf" srcId="{DEA2240C-E9DD-4E41-B72C-09EF394AE232}" destId="{49F6EF5D-0187-410B-90DF-27899292D0EC}" srcOrd="0" destOrd="0" presId="urn:microsoft.com/office/officeart/2005/8/layout/orgChart1"/>
    <dgm:cxn modelId="{C58AB43A-9081-4BE1-B1D3-B12EC7D59328}" type="presParOf" srcId="{DEA2240C-E9DD-4E41-B72C-09EF394AE232}" destId="{2A5B1727-3EF1-46C1-9AE8-20DF0C2A978C}" srcOrd="1" destOrd="0" presId="urn:microsoft.com/office/officeart/2005/8/layout/orgChart1"/>
    <dgm:cxn modelId="{0D17062B-1B80-4A5C-9147-729F5F7B000C}" type="presParOf" srcId="{2A5B1727-3EF1-46C1-9AE8-20DF0C2A978C}" destId="{6E96AADE-B932-4B15-922D-802048F5C58F}" srcOrd="0" destOrd="0" presId="urn:microsoft.com/office/officeart/2005/8/layout/orgChart1"/>
    <dgm:cxn modelId="{9FA1DAF8-ADA4-46C7-B15A-551A43C00325}" type="presParOf" srcId="{6E96AADE-B932-4B15-922D-802048F5C58F}" destId="{A110D0AD-FE92-4B3E-8FA7-1E166475C79F}" srcOrd="0" destOrd="0" presId="urn:microsoft.com/office/officeart/2005/8/layout/orgChart1"/>
    <dgm:cxn modelId="{714CF01D-3513-439A-BA06-B2F91E159C5C}" type="presParOf" srcId="{6E96AADE-B932-4B15-922D-802048F5C58F}" destId="{4BBE252B-73AB-4361-B2D3-206A06B09429}" srcOrd="1" destOrd="0" presId="urn:microsoft.com/office/officeart/2005/8/layout/orgChart1"/>
    <dgm:cxn modelId="{AD77F8FB-E486-4CC5-B7A6-9BEAD48A733C}" type="presParOf" srcId="{2A5B1727-3EF1-46C1-9AE8-20DF0C2A978C}" destId="{E63EFAC2-BB86-41AE-A891-B0C1EA3E943D}" srcOrd="1" destOrd="0" presId="urn:microsoft.com/office/officeart/2005/8/layout/orgChart1"/>
    <dgm:cxn modelId="{BECA51E2-C7E0-4E71-BCF9-DA67790C24F3}" type="presParOf" srcId="{E63EFAC2-BB86-41AE-A891-B0C1EA3E943D}" destId="{9700C814-E93D-46C7-AABF-96DAC65AC68F}" srcOrd="0" destOrd="0" presId="urn:microsoft.com/office/officeart/2005/8/layout/orgChart1"/>
    <dgm:cxn modelId="{E51111FB-6416-432A-AB16-C454EDF19F71}" type="presParOf" srcId="{E63EFAC2-BB86-41AE-A891-B0C1EA3E943D}" destId="{16AF5492-80D8-447D-B39D-7F55BAF615BA}" srcOrd="1" destOrd="0" presId="urn:microsoft.com/office/officeart/2005/8/layout/orgChart1"/>
    <dgm:cxn modelId="{1CD5E8CB-DC76-4946-A701-2CAEA3F434F5}" type="presParOf" srcId="{16AF5492-80D8-447D-B39D-7F55BAF615BA}" destId="{AD17159F-77AB-427E-9872-E2088D711683}" srcOrd="0" destOrd="0" presId="urn:microsoft.com/office/officeart/2005/8/layout/orgChart1"/>
    <dgm:cxn modelId="{A50B9C47-D1D7-4933-B8D2-3E4ECCDE37EE}" type="presParOf" srcId="{AD17159F-77AB-427E-9872-E2088D711683}" destId="{053F57AE-5020-4516-AFAC-649B81ADD346}" srcOrd="0" destOrd="0" presId="urn:microsoft.com/office/officeart/2005/8/layout/orgChart1"/>
    <dgm:cxn modelId="{114C35DE-9C4A-4EF5-B74B-5CFDF4F09C08}" type="presParOf" srcId="{AD17159F-77AB-427E-9872-E2088D711683}" destId="{60F02AF2-D478-41B8-9B6A-B9AC979ADF2E}" srcOrd="1" destOrd="0" presId="urn:microsoft.com/office/officeart/2005/8/layout/orgChart1"/>
    <dgm:cxn modelId="{36E309A0-5D3A-45E8-B958-489695CB0E52}" type="presParOf" srcId="{16AF5492-80D8-447D-B39D-7F55BAF615BA}" destId="{0FA73ACE-A0C6-4184-8D15-D256EB42A294}" srcOrd="1" destOrd="0" presId="urn:microsoft.com/office/officeart/2005/8/layout/orgChart1"/>
    <dgm:cxn modelId="{93AB3056-D8FA-4C6A-9FAD-1BA2421F9D9A}" type="presParOf" srcId="{16AF5492-80D8-447D-B39D-7F55BAF615BA}" destId="{C6A2161D-2D78-49B9-92EC-833F7E390EE1}" srcOrd="2" destOrd="0" presId="urn:microsoft.com/office/officeart/2005/8/layout/orgChart1"/>
    <dgm:cxn modelId="{0B560275-32A8-436D-B2B9-FD156B82E664}" type="presParOf" srcId="{2A5B1727-3EF1-46C1-9AE8-20DF0C2A978C}" destId="{E51A7525-9EAD-45F5-8E2E-872531DA3F8C}" srcOrd="2" destOrd="0" presId="urn:microsoft.com/office/officeart/2005/8/layout/orgChart1"/>
    <dgm:cxn modelId="{D4B33F88-25DC-48F0-83EF-2C7E47906AEE}" type="presParOf" srcId="{DEA2240C-E9DD-4E41-B72C-09EF394AE232}" destId="{FB34BDF8-5A3D-4ACD-AF1E-7E7DC3F43E99}" srcOrd="2" destOrd="0" presId="urn:microsoft.com/office/officeart/2005/8/layout/orgChart1"/>
    <dgm:cxn modelId="{FE29A30E-D98D-4258-BD31-04FBAD05F8A5}" type="presParOf" srcId="{DEA2240C-E9DD-4E41-B72C-09EF394AE232}" destId="{AB67AB51-4CE4-4E17-ADF5-9FA27E018AB6}" srcOrd="3" destOrd="0" presId="urn:microsoft.com/office/officeart/2005/8/layout/orgChart1"/>
    <dgm:cxn modelId="{BA9D81EC-E233-464A-A7E6-205ABA4ED0EC}" type="presParOf" srcId="{AB67AB51-4CE4-4E17-ADF5-9FA27E018AB6}" destId="{29CB97F4-CE5C-46C7-8581-14B26D3245D4}" srcOrd="0" destOrd="0" presId="urn:microsoft.com/office/officeart/2005/8/layout/orgChart1"/>
    <dgm:cxn modelId="{B00E490B-6258-46AE-B554-7FCCC85E55DA}" type="presParOf" srcId="{29CB97F4-CE5C-46C7-8581-14B26D3245D4}" destId="{FBE6A23A-CD43-4CEB-9A32-E99D538B8B5A}" srcOrd="0" destOrd="0" presId="urn:microsoft.com/office/officeart/2005/8/layout/orgChart1"/>
    <dgm:cxn modelId="{5646A924-1791-482A-A36A-FEA3195BFAFC}" type="presParOf" srcId="{29CB97F4-CE5C-46C7-8581-14B26D3245D4}" destId="{0B0F4D16-5D36-4F96-80BE-76A551521925}" srcOrd="1" destOrd="0" presId="urn:microsoft.com/office/officeart/2005/8/layout/orgChart1"/>
    <dgm:cxn modelId="{1F605FD5-1EC0-4642-96FD-5960956ADC5B}" type="presParOf" srcId="{AB67AB51-4CE4-4E17-ADF5-9FA27E018AB6}" destId="{127150A9-0AB2-4F2F-A926-A5D796C3B549}" srcOrd="1" destOrd="0" presId="urn:microsoft.com/office/officeart/2005/8/layout/orgChart1"/>
    <dgm:cxn modelId="{280A7397-F47E-483D-8460-0D308B713511}" type="presParOf" srcId="{127150A9-0AB2-4F2F-A926-A5D796C3B549}" destId="{CD99601F-07B2-4690-97A9-FC375FBE0DE2}" srcOrd="0" destOrd="0" presId="urn:microsoft.com/office/officeart/2005/8/layout/orgChart1"/>
    <dgm:cxn modelId="{8D67CEDD-64DC-41C5-B667-AA91AA350FB7}" type="presParOf" srcId="{127150A9-0AB2-4F2F-A926-A5D796C3B549}" destId="{CD675C25-FAB5-4B6F-96AF-1B9C47803E67}" srcOrd="1" destOrd="0" presId="urn:microsoft.com/office/officeart/2005/8/layout/orgChart1"/>
    <dgm:cxn modelId="{61AF9CAD-9964-4468-BE0B-CC3AFF70A78D}" type="presParOf" srcId="{CD675C25-FAB5-4B6F-96AF-1B9C47803E67}" destId="{5F1A8E4E-FF55-4D3D-B073-43A37DEF1327}" srcOrd="0" destOrd="0" presId="urn:microsoft.com/office/officeart/2005/8/layout/orgChart1"/>
    <dgm:cxn modelId="{9679681F-DEED-4E8B-AA47-145F7930068F}" type="presParOf" srcId="{5F1A8E4E-FF55-4D3D-B073-43A37DEF1327}" destId="{19C88B7C-8333-4280-9E55-6D180F05A022}" srcOrd="0" destOrd="0" presId="urn:microsoft.com/office/officeart/2005/8/layout/orgChart1"/>
    <dgm:cxn modelId="{BE997864-8253-4539-A523-6D480B5A03EA}" type="presParOf" srcId="{5F1A8E4E-FF55-4D3D-B073-43A37DEF1327}" destId="{FAA02318-BBFB-4414-8142-48F62A5563E6}" srcOrd="1" destOrd="0" presId="urn:microsoft.com/office/officeart/2005/8/layout/orgChart1"/>
    <dgm:cxn modelId="{8BF6B940-BCD4-42A2-93F0-3075359DAACB}" type="presParOf" srcId="{CD675C25-FAB5-4B6F-96AF-1B9C47803E67}" destId="{ACD1C985-FD1D-4D18-AD1B-80C7F0B702C1}" srcOrd="1" destOrd="0" presId="urn:microsoft.com/office/officeart/2005/8/layout/orgChart1"/>
    <dgm:cxn modelId="{CCECAA28-1A24-4163-B848-7077549883D1}" type="presParOf" srcId="{CD675C25-FAB5-4B6F-96AF-1B9C47803E67}" destId="{53B8C123-19F3-4AE2-83C7-8344D2D645A5}" srcOrd="2" destOrd="0" presId="urn:microsoft.com/office/officeart/2005/8/layout/orgChart1"/>
    <dgm:cxn modelId="{FFD0D861-1E17-48E3-A459-F2DF382FACEB}" type="presParOf" srcId="{127150A9-0AB2-4F2F-A926-A5D796C3B549}" destId="{B6BB818B-7D2A-44E2-A5DF-D71FD08EBDB9}" srcOrd="2" destOrd="0" presId="urn:microsoft.com/office/officeart/2005/8/layout/orgChart1"/>
    <dgm:cxn modelId="{9E5BD27F-211D-4AC2-8110-9B0680358578}" type="presParOf" srcId="{127150A9-0AB2-4F2F-A926-A5D796C3B549}" destId="{85350369-4657-4FCB-9B29-2788B9A1F8C4}" srcOrd="3" destOrd="0" presId="urn:microsoft.com/office/officeart/2005/8/layout/orgChart1"/>
    <dgm:cxn modelId="{513B272C-D04D-4488-AC7B-6A510172F8CA}" type="presParOf" srcId="{85350369-4657-4FCB-9B29-2788B9A1F8C4}" destId="{6A2A57B7-2638-45C6-8789-1C3BC37DAEE3}" srcOrd="0" destOrd="0" presId="urn:microsoft.com/office/officeart/2005/8/layout/orgChart1"/>
    <dgm:cxn modelId="{1CFC8300-58FB-49D3-AA11-5C7EB6600CF0}" type="presParOf" srcId="{6A2A57B7-2638-45C6-8789-1C3BC37DAEE3}" destId="{1B0DB190-5D7D-4FBB-9709-9ED59045973D}" srcOrd="0" destOrd="0" presId="urn:microsoft.com/office/officeart/2005/8/layout/orgChart1"/>
    <dgm:cxn modelId="{563BAEAF-68D9-496C-AA4A-148348B0A55F}" type="presParOf" srcId="{6A2A57B7-2638-45C6-8789-1C3BC37DAEE3}" destId="{7FFF4A32-4002-436E-B2C2-DA83EBBCBCDE}" srcOrd="1" destOrd="0" presId="urn:microsoft.com/office/officeart/2005/8/layout/orgChart1"/>
    <dgm:cxn modelId="{9111B0D3-683E-496F-A992-4CADB9C04A5D}" type="presParOf" srcId="{85350369-4657-4FCB-9B29-2788B9A1F8C4}" destId="{915C0D76-8C7D-408E-AA79-70BC7E3212D2}" srcOrd="1" destOrd="0" presId="urn:microsoft.com/office/officeart/2005/8/layout/orgChart1"/>
    <dgm:cxn modelId="{70EC65C5-2197-4024-9DBC-9AB989D151CC}" type="presParOf" srcId="{85350369-4657-4FCB-9B29-2788B9A1F8C4}" destId="{01241DFC-A399-4705-9C8B-27FEF8D56415}" srcOrd="2" destOrd="0" presId="urn:microsoft.com/office/officeart/2005/8/layout/orgChart1"/>
    <dgm:cxn modelId="{47C5D928-F2C9-4703-9104-7C3D1181E825}" type="presParOf" srcId="{AB67AB51-4CE4-4E17-ADF5-9FA27E018AB6}" destId="{1753CD6B-35E7-4B93-AAF0-70A4002933FB}" srcOrd="2" destOrd="0" presId="urn:microsoft.com/office/officeart/2005/8/layout/orgChart1"/>
    <dgm:cxn modelId="{8A419D50-7F58-4B6F-B92D-2D74BB5115DE}" type="presParOf" srcId="{DEA2240C-E9DD-4E41-B72C-09EF394AE232}" destId="{B6FE15AD-67F7-472B-A13A-5231F3AC268E}" srcOrd="4" destOrd="0" presId="urn:microsoft.com/office/officeart/2005/8/layout/orgChart1"/>
    <dgm:cxn modelId="{CB37A0A8-F22F-482A-B52D-7B6797F0CA1C}" type="presParOf" srcId="{DEA2240C-E9DD-4E41-B72C-09EF394AE232}" destId="{21C26CAA-B2BC-438A-BD75-853A52EA2204}" srcOrd="5" destOrd="0" presId="urn:microsoft.com/office/officeart/2005/8/layout/orgChart1"/>
    <dgm:cxn modelId="{CAC33071-1A40-46BD-AF4A-9A6C98628F9E}" type="presParOf" srcId="{21C26CAA-B2BC-438A-BD75-853A52EA2204}" destId="{61150116-B3C5-4EAD-8F71-9E133AA64862}" srcOrd="0" destOrd="0" presId="urn:microsoft.com/office/officeart/2005/8/layout/orgChart1"/>
    <dgm:cxn modelId="{0079A990-DCE1-4CC8-A3D4-E9760BCF4AD4}" type="presParOf" srcId="{61150116-B3C5-4EAD-8F71-9E133AA64862}" destId="{8AADD035-8CCC-4AE3-B20B-2CA0032B58F8}" srcOrd="0" destOrd="0" presId="urn:microsoft.com/office/officeart/2005/8/layout/orgChart1"/>
    <dgm:cxn modelId="{5720A7ED-9EA3-4EE7-96E2-1798D599B11F}" type="presParOf" srcId="{61150116-B3C5-4EAD-8F71-9E133AA64862}" destId="{D66FC633-971E-4294-9941-1EB4FB8AEFD4}" srcOrd="1" destOrd="0" presId="urn:microsoft.com/office/officeart/2005/8/layout/orgChart1"/>
    <dgm:cxn modelId="{5953020F-219E-4C54-BFDF-54FFAE1A9A7D}" type="presParOf" srcId="{21C26CAA-B2BC-438A-BD75-853A52EA2204}" destId="{A015422C-7A40-4411-A077-06749F873023}" srcOrd="1" destOrd="0" presId="urn:microsoft.com/office/officeart/2005/8/layout/orgChart1"/>
    <dgm:cxn modelId="{35F933AF-A821-4483-978C-F7207B414239}" type="presParOf" srcId="{A015422C-7A40-4411-A077-06749F873023}" destId="{821D1ACC-4EC0-4676-8DFA-171CDB56DCE0}" srcOrd="0" destOrd="0" presId="urn:microsoft.com/office/officeart/2005/8/layout/orgChart1"/>
    <dgm:cxn modelId="{EC33B328-A52F-4E79-95FA-658737EEDC2C}" type="presParOf" srcId="{A015422C-7A40-4411-A077-06749F873023}" destId="{38BE5E39-FFE7-4478-A577-6809405343AF}" srcOrd="1" destOrd="0" presId="urn:microsoft.com/office/officeart/2005/8/layout/orgChart1"/>
    <dgm:cxn modelId="{40C697CF-43DF-45A0-8FC8-AE881279BE3B}" type="presParOf" srcId="{38BE5E39-FFE7-4478-A577-6809405343AF}" destId="{582017F6-C32C-4FA8-90BB-9BB48BBFCD2E}" srcOrd="0" destOrd="0" presId="urn:microsoft.com/office/officeart/2005/8/layout/orgChart1"/>
    <dgm:cxn modelId="{25E54DFC-7C73-44D8-B4C2-FA3EF839E764}" type="presParOf" srcId="{582017F6-C32C-4FA8-90BB-9BB48BBFCD2E}" destId="{F10E49B8-E81C-4F27-835C-19DE6886C23F}" srcOrd="0" destOrd="0" presId="urn:microsoft.com/office/officeart/2005/8/layout/orgChart1"/>
    <dgm:cxn modelId="{D253806D-BC03-4351-9AF4-CAE4CF9F804F}" type="presParOf" srcId="{582017F6-C32C-4FA8-90BB-9BB48BBFCD2E}" destId="{970E4366-07FE-44EA-9841-DF0BE732A108}" srcOrd="1" destOrd="0" presId="urn:microsoft.com/office/officeart/2005/8/layout/orgChart1"/>
    <dgm:cxn modelId="{23816D0B-E0DF-48CC-BBA6-311F17B3105C}" type="presParOf" srcId="{38BE5E39-FFE7-4478-A577-6809405343AF}" destId="{77D40C00-AC25-4CBF-B986-06BBD8AA79FC}" srcOrd="1" destOrd="0" presId="urn:microsoft.com/office/officeart/2005/8/layout/orgChart1"/>
    <dgm:cxn modelId="{7F63FB69-FA6F-41A1-8EF5-749D7B0DA141}" type="presParOf" srcId="{38BE5E39-FFE7-4478-A577-6809405343AF}" destId="{FFC40F8E-78BE-4005-A34C-C10949B883AC}" srcOrd="2" destOrd="0" presId="urn:microsoft.com/office/officeart/2005/8/layout/orgChart1"/>
    <dgm:cxn modelId="{FD1DF20E-084A-4621-8B37-A5CC729CD98C}" type="presParOf" srcId="{21C26CAA-B2BC-438A-BD75-853A52EA2204}" destId="{802CDC2F-2FC0-4DE6-B61B-8DDCBE7693DD}" srcOrd="2" destOrd="0" presId="urn:microsoft.com/office/officeart/2005/8/layout/orgChart1"/>
    <dgm:cxn modelId="{98BE8D9D-D378-48E8-AD6B-E52A7D16F356}" type="presParOf" srcId="{DEA2240C-E9DD-4E41-B72C-09EF394AE232}" destId="{C128B890-DE2B-4F01-954A-F6DBBEA42E7F}" srcOrd="6" destOrd="0" presId="urn:microsoft.com/office/officeart/2005/8/layout/orgChart1"/>
    <dgm:cxn modelId="{8B7E90ED-2788-4374-85B3-563A6DFCACAB}" type="presParOf" srcId="{DEA2240C-E9DD-4E41-B72C-09EF394AE232}" destId="{CEC643E2-35AA-468E-B9CE-B84D64105DEC}" srcOrd="7" destOrd="0" presId="urn:microsoft.com/office/officeart/2005/8/layout/orgChart1"/>
    <dgm:cxn modelId="{8E8F2F26-F2A0-43AF-9385-2C8CF375B9F0}" type="presParOf" srcId="{CEC643E2-35AA-468E-B9CE-B84D64105DEC}" destId="{96B5F6AC-EB41-4638-9402-9A05F864FFF9}" srcOrd="0" destOrd="0" presId="urn:microsoft.com/office/officeart/2005/8/layout/orgChart1"/>
    <dgm:cxn modelId="{D248C92C-2356-4EB8-9518-1AB1F59D936F}" type="presParOf" srcId="{96B5F6AC-EB41-4638-9402-9A05F864FFF9}" destId="{1021E329-070D-4C98-90D6-C3EF340C9A11}" srcOrd="0" destOrd="0" presId="urn:microsoft.com/office/officeart/2005/8/layout/orgChart1"/>
    <dgm:cxn modelId="{EE9D7A16-89FE-4541-BC5E-D72F53FD8339}" type="presParOf" srcId="{96B5F6AC-EB41-4638-9402-9A05F864FFF9}" destId="{9AE5D176-4F6E-4C01-B53F-5EDC47853210}" srcOrd="1" destOrd="0" presId="urn:microsoft.com/office/officeart/2005/8/layout/orgChart1"/>
    <dgm:cxn modelId="{93031100-AF25-4D49-A8A8-B414D7DBE801}" type="presParOf" srcId="{CEC643E2-35AA-468E-B9CE-B84D64105DEC}" destId="{97DE33CB-7A28-4842-B4E4-CD4A4344DF6D}" srcOrd="1" destOrd="0" presId="urn:microsoft.com/office/officeart/2005/8/layout/orgChart1"/>
    <dgm:cxn modelId="{23C9F2C2-809D-46AE-816F-4BB984E57248}" type="presParOf" srcId="{97DE33CB-7A28-4842-B4E4-CD4A4344DF6D}" destId="{E8B75BAF-5396-4F61-833C-E9C8DCE69079}" srcOrd="0" destOrd="0" presId="urn:microsoft.com/office/officeart/2005/8/layout/orgChart1"/>
    <dgm:cxn modelId="{648AC4B3-532F-4B78-8D12-8F9D7E642406}" type="presParOf" srcId="{97DE33CB-7A28-4842-B4E4-CD4A4344DF6D}" destId="{55E40426-A825-429A-A04E-4056D44900FB}" srcOrd="1" destOrd="0" presId="urn:microsoft.com/office/officeart/2005/8/layout/orgChart1"/>
    <dgm:cxn modelId="{69F655E8-7E24-4D33-ABDC-D2CA9A5C17F4}" type="presParOf" srcId="{55E40426-A825-429A-A04E-4056D44900FB}" destId="{53D661B8-72A2-4F9A-B029-5F689C1D62BF}" srcOrd="0" destOrd="0" presId="urn:microsoft.com/office/officeart/2005/8/layout/orgChart1"/>
    <dgm:cxn modelId="{35E80FD3-C7CB-4F3A-BAC6-1F1F03B9C5D8}" type="presParOf" srcId="{53D661B8-72A2-4F9A-B029-5F689C1D62BF}" destId="{8CBF343D-32AD-4332-9A92-67FAC1BF35CD}" srcOrd="0" destOrd="0" presId="urn:microsoft.com/office/officeart/2005/8/layout/orgChart1"/>
    <dgm:cxn modelId="{1065103E-CF01-4DE9-9E0F-45540577DC69}" type="presParOf" srcId="{53D661B8-72A2-4F9A-B029-5F689C1D62BF}" destId="{B2BFBE22-6A89-407A-A9FE-7DD0B5CBCF4E}" srcOrd="1" destOrd="0" presId="urn:microsoft.com/office/officeart/2005/8/layout/orgChart1"/>
    <dgm:cxn modelId="{FDF4B116-E49D-4882-853F-39168FB191A5}" type="presParOf" srcId="{55E40426-A825-429A-A04E-4056D44900FB}" destId="{E58B7C32-7C20-41EE-BDB8-08C76F1B6BD6}" srcOrd="1" destOrd="0" presId="urn:microsoft.com/office/officeart/2005/8/layout/orgChart1"/>
    <dgm:cxn modelId="{5B386E46-7C25-4907-BB48-BD4E1947BE72}" type="presParOf" srcId="{55E40426-A825-429A-A04E-4056D44900FB}" destId="{8D079AE8-D586-4BC1-A54D-CEAF8D7D9F18}" srcOrd="2" destOrd="0" presId="urn:microsoft.com/office/officeart/2005/8/layout/orgChart1"/>
    <dgm:cxn modelId="{379B7BFA-4F8D-4D46-8F28-17599E010ED6}" type="presParOf" srcId="{CEC643E2-35AA-468E-B9CE-B84D64105DEC}" destId="{60EA6582-57F4-4466-9A3B-48E72F071681}" srcOrd="2" destOrd="0" presId="urn:microsoft.com/office/officeart/2005/8/layout/orgChart1"/>
    <dgm:cxn modelId="{125C181D-5419-4603-A040-992F9F3DCB91}" type="presParOf" srcId="{DEA2240C-E9DD-4E41-B72C-09EF394AE232}" destId="{EE37CC06-E7E1-490A-9DE1-5518279FF4C3}" srcOrd="8" destOrd="0" presId="urn:microsoft.com/office/officeart/2005/8/layout/orgChart1"/>
    <dgm:cxn modelId="{335A8F23-D8A0-422F-AF04-35877092F7EA}" type="presParOf" srcId="{DEA2240C-E9DD-4E41-B72C-09EF394AE232}" destId="{59D1453A-61ED-4443-9807-7C3571F142AF}" srcOrd="9" destOrd="0" presId="urn:microsoft.com/office/officeart/2005/8/layout/orgChart1"/>
    <dgm:cxn modelId="{672C3427-D3B3-4477-860F-305416526F24}" type="presParOf" srcId="{59D1453A-61ED-4443-9807-7C3571F142AF}" destId="{A390AF59-52DC-4D80-93CC-115EF960D63D}" srcOrd="0" destOrd="0" presId="urn:microsoft.com/office/officeart/2005/8/layout/orgChart1"/>
    <dgm:cxn modelId="{03ABBA34-4E5B-4CC0-93A1-9A189463B7F9}" type="presParOf" srcId="{A390AF59-52DC-4D80-93CC-115EF960D63D}" destId="{939C5579-1FE4-4AE6-8E44-C949BD962922}" srcOrd="0" destOrd="0" presId="urn:microsoft.com/office/officeart/2005/8/layout/orgChart1"/>
    <dgm:cxn modelId="{CCFDD928-0321-4D0D-9C7A-11DEB631B1BF}" type="presParOf" srcId="{A390AF59-52DC-4D80-93CC-115EF960D63D}" destId="{CAEC5005-FE7D-4D76-9F3B-5F86BDF7C1B3}" srcOrd="1" destOrd="0" presId="urn:microsoft.com/office/officeart/2005/8/layout/orgChart1"/>
    <dgm:cxn modelId="{0490BEA2-4752-4019-8118-D6DCCC872230}" type="presParOf" srcId="{59D1453A-61ED-4443-9807-7C3571F142AF}" destId="{E0AA5C7F-DA6A-4AA1-BB7B-098DBBB523F7}" srcOrd="1" destOrd="0" presId="urn:microsoft.com/office/officeart/2005/8/layout/orgChart1"/>
    <dgm:cxn modelId="{80AA28C5-10B0-415B-8B77-E07DCA040E49}" type="presParOf" srcId="{E0AA5C7F-DA6A-4AA1-BB7B-098DBBB523F7}" destId="{C329C642-8624-43DA-BA34-C6BFD0C10C3D}" srcOrd="0" destOrd="0" presId="urn:microsoft.com/office/officeart/2005/8/layout/orgChart1"/>
    <dgm:cxn modelId="{A43CE17B-4B6B-47E8-892A-EF1E6CD68135}" type="presParOf" srcId="{E0AA5C7F-DA6A-4AA1-BB7B-098DBBB523F7}" destId="{4507B11F-93B5-4D23-90DA-3980A5A698F9}" srcOrd="1" destOrd="0" presId="urn:microsoft.com/office/officeart/2005/8/layout/orgChart1"/>
    <dgm:cxn modelId="{105D5785-520D-4B35-9C21-2D1F2A6C66C5}" type="presParOf" srcId="{4507B11F-93B5-4D23-90DA-3980A5A698F9}" destId="{EB1B3F12-908C-442F-836E-E285E333BA2C}" srcOrd="0" destOrd="0" presId="urn:microsoft.com/office/officeart/2005/8/layout/orgChart1"/>
    <dgm:cxn modelId="{96F10D30-6177-49B3-912E-0C39923E76AA}" type="presParOf" srcId="{EB1B3F12-908C-442F-836E-E285E333BA2C}" destId="{FD7FB77E-9F2A-4E7D-952B-005B2EC50C6B}" srcOrd="0" destOrd="0" presId="urn:microsoft.com/office/officeart/2005/8/layout/orgChart1"/>
    <dgm:cxn modelId="{91F09486-69D3-4089-89FE-908790C1583D}" type="presParOf" srcId="{EB1B3F12-908C-442F-836E-E285E333BA2C}" destId="{2367E68F-8DDD-4D00-9C5B-1EC4CE4C3A25}" srcOrd="1" destOrd="0" presId="urn:microsoft.com/office/officeart/2005/8/layout/orgChart1"/>
    <dgm:cxn modelId="{C7FD88C2-69FE-425F-A29C-74AAECCF9A7E}" type="presParOf" srcId="{4507B11F-93B5-4D23-90DA-3980A5A698F9}" destId="{2A94B447-B25B-45E7-9CA2-1A1D425F3411}" srcOrd="1" destOrd="0" presId="urn:microsoft.com/office/officeart/2005/8/layout/orgChart1"/>
    <dgm:cxn modelId="{A7C340DD-D5C8-4490-8635-2B41BAAD8314}" type="presParOf" srcId="{4507B11F-93B5-4D23-90DA-3980A5A698F9}" destId="{972C9AA2-93CC-4974-BF94-0011FBC37B93}" srcOrd="2" destOrd="0" presId="urn:microsoft.com/office/officeart/2005/8/layout/orgChart1"/>
    <dgm:cxn modelId="{7012FEBB-C716-41CA-AC3A-199D73B80EB5}" type="presParOf" srcId="{59D1453A-61ED-4443-9807-7C3571F142AF}" destId="{CE83F4DD-206F-4EDF-AEFC-4A5039ACCBC2}" srcOrd="2" destOrd="0" presId="urn:microsoft.com/office/officeart/2005/8/layout/orgChart1"/>
    <dgm:cxn modelId="{B4313376-BA76-4796-B0C1-00897EEF23F3}" type="presParOf" srcId="{DEA2240C-E9DD-4E41-B72C-09EF394AE232}" destId="{C07595BC-73B7-4E46-A441-D28832730D7F}" srcOrd="10" destOrd="0" presId="urn:microsoft.com/office/officeart/2005/8/layout/orgChart1"/>
    <dgm:cxn modelId="{A80C10E5-EB53-4A05-A2B6-A6854B294C73}" type="presParOf" srcId="{DEA2240C-E9DD-4E41-B72C-09EF394AE232}" destId="{0758FAF0-8C83-4B9B-8586-2A9D59C8459B}" srcOrd="11" destOrd="0" presId="urn:microsoft.com/office/officeart/2005/8/layout/orgChart1"/>
    <dgm:cxn modelId="{3D4C845B-3D45-48E1-A4B4-757FB52D0B6C}" type="presParOf" srcId="{0758FAF0-8C83-4B9B-8586-2A9D59C8459B}" destId="{0E68CA4C-5F6D-4F57-99D3-DB1EF7E5F3E3}" srcOrd="0" destOrd="0" presId="urn:microsoft.com/office/officeart/2005/8/layout/orgChart1"/>
    <dgm:cxn modelId="{898591C7-8DB7-4C50-A909-C54D4953C8CB}" type="presParOf" srcId="{0E68CA4C-5F6D-4F57-99D3-DB1EF7E5F3E3}" destId="{3D0949EB-1AA5-4F05-B4CF-EC0B49524D5B}" srcOrd="0" destOrd="0" presId="urn:microsoft.com/office/officeart/2005/8/layout/orgChart1"/>
    <dgm:cxn modelId="{6F1C3F8E-2222-471C-B51B-F3008F31636D}" type="presParOf" srcId="{0E68CA4C-5F6D-4F57-99D3-DB1EF7E5F3E3}" destId="{752A08D1-B820-42A8-BFD7-68677622AD90}" srcOrd="1" destOrd="0" presId="urn:microsoft.com/office/officeart/2005/8/layout/orgChart1"/>
    <dgm:cxn modelId="{4E4354F7-D92E-4E24-B775-6F218799AD18}" type="presParOf" srcId="{0758FAF0-8C83-4B9B-8586-2A9D59C8459B}" destId="{E8127671-6B31-48FA-A0EB-8F0A2EAF2017}" srcOrd="1" destOrd="0" presId="urn:microsoft.com/office/officeart/2005/8/layout/orgChart1"/>
    <dgm:cxn modelId="{50B79688-E383-43F7-935E-B6637B7FD8D8}" type="presParOf" srcId="{0758FAF0-8C83-4B9B-8586-2A9D59C8459B}" destId="{B88920B1-C49F-4116-810B-D9EE3B9B8B2C}" srcOrd="2" destOrd="0" presId="urn:microsoft.com/office/officeart/2005/8/layout/orgChart1"/>
    <dgm:cxn modelId="{DC98C7E8-BBAF-4C4D-A519-814452C6BCAD}" type="presParOf" srcId="{7884DCBB-6EF0-49CB-944E-E840EEF7DB35}" destId="{C39C1A86-8655-4022-A514-10EF7E2E4729}" srcOrd="2" destOrd="0" presId="urn:microsoft.com/office/officeart/2005/8/layout/orgChart1"/>
    <dgm:cxn modelId="{CDA71BD4-5CBC-4E71-8881-265C0353ADAE}" type="presParOf" srcId="{C39C1A86-8655-4022-A514-10EF7E2E4729}" destId="{99094AF3-6DE8-4116-8488-26AAECF4D80C}" srcOrd="0" destOrd="0" presId="urn:microsoft.com/office/officeart/2005/8/layout/orgChart1"/>
    <dgm:cxn modelId="{2B96A4F3-5DFF-4AA5-BA26-CF7C4B531D93}" type="presParOf" srcId="{C39C1A86-8655-4022-A514-10EF7E2E4729}" destId="{B697163C-EBD7-4A8D-A381-F41152704180}" srcOrd="1" destOrd="0" presId="urn:microsoft.com/office/officeart/2005/8/layout/orgChart1"/>
    <dgm:cxn modelId="{6462C8C4-9E27-46F2-8361-214D11F1D12C}" type="presParOf" srcId="{B697163C-EBD7-4A8D-A381-F41152704180}" destId="{0C5FE218-A91D-4E1B-AA7D-A324EC497977}" srcOrd="0" destOrd="0" presId="urn:microsoft.com/office/officeart/2005/8/layout/orgChart1"/>
    <dgm:cxn modelId="{BF676EC2-18FB-4196-8E4E-962EACB8B113}" type="presParOf" srcId="{0C5FE218-A91D-4E1B-AA7D-A324EC497977}" destId="{7C51246B-FC85-4393-8D3D-0EA053A3924E}" srcOrd="0" destOrd="0" presId="urn:microsoft.com/office/officeart/2005/8/layout/orgChart1"/>
    <dgm:cxn modelId="{5C2FED85-6DC4-47B6-8CA4-645A4E6C9BB7}" type="presParOf" srcId="{0C5FE218-A91D-4E1B-AA7D-A324EC497977}" destId="{7CAAE661-A8C6-48D5-9A42-C584B6500C7A}" srcOrd="1" destOrd="0" presId="urn:microsoft.com/office/officeart/2005/8/layout/orgChart1"/>
    <dgm:cxn modelId="{4486BDF8-777B-4F94-B445-292E7A98921A}" type="presParOf" srcId="{B697163C-EBD7-4A8D-A381-F41152704180}" destId="{AA57D9A4-7E05-4248-BE59-914F91E2759C}" srcOrd="1" destOrd="0" presId="urn:microsoft.com/office/officeart/2005/8/layout/orgChart1"/>
    <dgm:cxn modelId="{829CAC08-8854-4355-960F-59137D68E960}" type="presParOf" srcId="{B697163C-EBD7-4A8D-A381-F41152704180}" destId="{114B4D52-416C-4BAA-B902-528946990614}" srcOrd="2" destOrd="0" presId="urn:microsoft.com/office/officeart/2005/8/layout/orgChart1"/>
    <dgm:cxn modelId="{9BFD5023-A929-47FB-A432-F85A57EC87E9}" type="presParOf" srcId="{C39C1A86-8655-4022-A514-10EF7E2E4729}" destId="{1C970C08-BE91-44E3-BEA4-094DBB5CD841}" srcOrd="2" destOrd="0" presId="urn:microsoft.com/office/officeart/2005/8/layout/orgChart1"/>
    <dgm:cxn modelId="{14C87434-1BBA-43F1-902D-07D0C1BDACDA}" type="presParOf" srcId="{C39C1A86-8655-4022-A514-10EF7E2E4729}" destId="{86323B36-A8D3-4CB0-97DC-52BB4532C638}" srcOrd="3" destOrd="0" presId="urn:microsoft.com/office/officeart/2005/8/layout/orgChart1"/>
    <dgm:cxn modelId="{7286B435-DAC2-4D5B-8557-9FD24EDD87A3}" type="presParOf" srcId="{86323B36-A8D3-4CB0-97DC-52BB4532C638}" destId="{78D2F14A-7D06-4C5A-9B72-97A444EEE168}" srcOrd="0" destOrd="0" presId="urn:microsoft.com/office/officeart/2005/8/layout/orgChart1"/>
    <dgm:cxn modelId="{7FC9F374-E54B-4930-BCC4-5E07BE2A7213}" type="presParOf" srcId="{78D2F14A-7D06-4C5A-9B72-97A444EEE168}" destId="{F0A11EFD-2982-4440-AFE4-5C6DE05CFA8C}" srcOrd="0" destOrd="0" presId="urn:microsoft.com/office/officeart/2005/8/layout/orgChart1"/>
    <dgm:cxn modelId="{84A5BF1F-AC67-443B-BEF2-01676784EAEA}" type="presParOf" srcId="{78D2F14A-7D06-4C5A-9B72-97A444EEE168}" destId="{9A3C8693-2640-4454-B6E4-5B15220A5BDD}" srcOrd="1" destOrd="0" presId="urn:microsoft.com/office/officeart/2005/8/layout/orgChart1"/>
    <dgm:cxn modelId="{1FE8FD25-4FBA-47A5-B723-C34D38B1B073}" type="presParOf" srcId="{86323B36-A8D3-4CB0-97DC-52BB4532C638}" destId="{79A89FAF-3A42-4D4F-ABC3-C46E5AE1A2F5}" srcOrd="1" destOrd="0" presId="urn:microsoft.com/office/officeart/2005/8/layout/orgChart1"/>
    <dgm:cxn modelId="{D4C36922-C065-40BF-B112-A346DE9AD4C1}" type="presParOf" srcId="{86323B36-A8D3-4CB0-97DC-52BB4532C638}" destId="{1187C767-7EB4-4FF9-BDFE-DD37819F6CDC}"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970C08-BE91-44E3-BEA4-094DBB5CD841}">
      <dsp:nvSpPr>
        <dsp:cNvPr id="0" name=""/>
        <dsp:cNvSpPr/>
      </dsp:nvSpPr>
      <dsp:spPr>
        <a:xfrm>
          <a:off x="2591435" y="663213"/>
          <a:ext cx="91440" cy="343921"/>
        </a:xfrm>
        <a:custGeom>
          <a:avLst/>
          <a:gdLst/>
          <a:ahLst/>
          <a:cxnLst/>
          <a:rect l="0" t="0" r="0" b="0"/>
          <a:pathLst>
            <a:path>
              <a:moveTo>
                <a:pt x="45720" y="0"/>
              </a:moveTo>
              <a:lnTo>
                <a:pt x="45720" y="343921"/>
              </a:lnTo>
              <a:lnTo>
                <a:pt x="124223" y="34392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094AF3-6DE8-4116-8488-26AAECF4D80C}">
      <dsp:nvSpPr>
        <dsp:cNvPr id="0" name=""/>
        <dsp:cNvSpPr/>
      </dsp:nvSpPr>
      <dsp:spPr>
        <a:xfrm>
          <a:off x="2512931" y="663213"/>
          <a:ext cx="91440" cy="343921"/>
        </a:xfrm>
        <a:custGeom>
          <a:avLst/>
          <a:gdLst/>
          <a:ahLst/>
          <a:cxnLst/>
          <a:rect l="0" t="0" r="0" b="0"/>
          <a:pathLst>
            <a:path>
              <a:moveTo>
                <a:pt x="124223" y="0"/>
              </a:moveTo>
              <a:lnTo>
                <a:pt x="124223" y="343921"/>
              </a:lnTo>
              <a:lnTo>
                <a:pt x="45720" y="34392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7595BC-73B7-4E46-A441-D28832730D7F}">
      <dsp:nvSpPr>
        <dsp:cNvPr id="0" name=""/>
        <dsp:cNvSpPr/>
      </dsp:nvSpPr>
      <dsp:spPr>
        <a:xfrm>
          <a:off x="2637155" y="663213"/>
          <a:ext cx="2261657" cy="687842"/>
        </a:xfrm>
        <a:custGeom>
          <a:avLst/>
          <a:gdLst/>
          <a:ahLst/>
          <a:cxnLst/>
          <a:rect l="0" t="0" r="0" b="0"/>
          <a:pathLst>
            <a:path>
              <a:moveTo>
                <a:pt x="0" y="0"/>
              </a:moveTo>
              <a:lnTo>
                <a:pt x="0" y="609339"/>
              </a:lnTo>
              <a:lnTo>
                <a:pt x="2261657" y="609339"/>
              </a:lnTo>
              <a:lnTo>
                <a:pt x="2261657" y="6878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29C642-8624-43DA-BA34-C6BFD0C10C3D}">
      <dsp:nvSpPr>
        <dsp:cNvPr id="0" name=""/>
        <dsp:cNvSpPr/>
      </dsp:nvSpPr>
      <dsp:spPr>
        <a:xfrm>
          <a:off x="3695087" y="1724883"/>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37CC06-E7E1-490A-9DE1-5518279FF4C3}">
      <dsp:nvSpPr>
        <dsp:cNvPr id="0" name=""/>
        <dsp:cNvSpPr/>
      </dsp:nvSpPr>
      <dsp:spPr>
        <a:xfrm>
          <a:off x="2637155" y="663213"/>
          <a:ext cx="1356994" cy="687842"/>
        </a:xfrm>
        <a:custGeom>
          <a:avLst/>
          <a:gdLst/>
          <a:ahLst/>
          <a:cxnLst/>
          <a:rect l="0" t="0" r="0" b="0"/>
          <a:pathLst>
            <a:path>
              <a:moveTo>
                <a:pt x="0" y="0"/>
              </a:moveTo>
              <a:lnTo>
                <a:pt x="0" y="609339"/>
              </a:lnTo>
              <a:lnTo>
                <a:pt x="1356994" y="609339"/>
              </a:lnTo>
              <a:lnTo>
                <a:pt x="1356994" y="6878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B75BAF-5396-4F61-833C-E9C8DCE69079}">
      <dsp:nvSpPr>
        <dsp:cNvPr id="0" name=""/>
        <dsp:cNvSpPr/>
      </dsp:nvSpPr>
      <dsp:spPr>
        <a:xfrm>
          <a:off x="2790424" y="1724883"/>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28B890-DE2B-4F01-954A-F6DBBEA42E7F}">
      <dsp:nvSpPr>
        <dsp:cNvPr id="0" name=""/>
        <dsp:cNvSpPr/>
      </dsp:nvSpPr>
      <dsp:spPr>
        <a:xfrm>
          <a:off x="2637155" y="663213"/>
          <a:ext cx="452331" cy="687842"/>
        </a:xfrm>
        <a:custGeom>
          <a:avLst/>
          <a:gdLst/>
          <a:ahLst/>
          <a:cxnLst/>
          <a:rect l="0" t="0" r="0" b="0"/>
          <a:pathLst>
            <a:path>
              <a:moveTo>
                <a:pt x="0" y="0"/>
              </a:moveTo>
              <a:lnTo>
                <a:pt x="0" y="609339"/>
              </a:lnTo>
              <a:lnTo>
                <a:pt x="452331" y="609339"/>
              </a:lnTo>
              <a:lnTo>
                <a:pt x="452331" y="6878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1D1ACC-4EC0-4676-8DFA-171CDB56DCE0}">
      <dsp:nvSpPr>
        <dsp:cNvPr id="0" name=""/>
        <dsp:cNvSpPr/>
      </dsp:nvSpPr>
      <dsp:spPr>
        <a:xfrm>
          <a:off x="1885761" y="1724883"/>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FE15AD-67F7-472B-A13A-5231F3AC268E}">
      <dsp:nvSpPr>
        <dsp:cNvPr id="0" name=""/>
        <dsp:cNvSpPr/>
      </dsp:nvSpPr>
      <dsp:spPr>
        <a:xfrm>
          <a:off x="2184823" y="663213"/>
          <a:ext cx="452331" cy="687842"/>
        </a:xfrm>
        <a:custGeom>
          <a:avLst/>
          <a:gdLst/>
          <a:ahLst/>
          <a:cxnLst/>
          <a:rect l="0" t="0" r="0" b="0"/>
          <a:pathLst>
            <a:path>
              <a:moveTo>
                <a:pt x="452331" y="0"/>
              </a:moveTo>
              <a:lnTo>
                <a:pt x="452331" y="609339"/>
              </a:lnTo>
              <a:lnTo>
                <a:pt x="0" y="609339"/>
              </a:lnTo>
              <a:lnTo>
                <a:pt x="0" y="6878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BB818B-7D2A-44E2-A5DF-D71FD08EBDB9}">
      <dsp:nvSpPr>
        <dsp:cNvPr id="0" name=""/>
        <dsp:cNvSpPr/>
      </dsp:nvSpPr>
      <dsp:spPr>
        <a:xfrm>
          <a:off x="981098" y="1724883"/>
          <a:ext cx="112148" cy="874756"/>
        </a:xfrm>
        <a:custGeom>
          <a:avLst/>
          <a:gdLst/>
          <a:ahLst/>
          <a:cxnLst/>
          <a:rect l="0" t="0" r="0" b="0"/>
          <a:pathLst>
            <a:path>
              <a:moveTo>
                <a:pt x="0" y="0"/>
              </a:moveTo>
              <a:lnTo>
                <a:pt x="0" y="874756"/>
              </a:lnTo>
              <a:lnTo>
                <a:pt x="112148" y="87475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99601F-07B2-4690-97A9-FC375FBE0DE2}">
      <dsp:nvSpPr>
        <dsp:cNvPr id="0" name=""/>
        <dsp:cNvSpPr/>
      </dsp:nvSpPr>
      <dsp:spPr>
        <a:xfrm>
          <a:off x="981098" y="1724883"/>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34BDF8-5A3D-4ACD-AF1E-7E7DC3F43E99}">
      <dsp:nvSpPr>
        <dsp:cNvPr id="0" name=""/>
        <dsp:cNvSpPr/>
      </dsp:nvSpPr>
      <dsp:spPr>
        <a:xfrm>
          <a:off x="1280160" y="663213"/>
          <a:ext cx="1356994" cy="687842"/>
        </a:xfrm>
        <a:custGeom>
          <a:avLst/>
          <a:gdLst/>
          <a:ahLst/>
          <a:cxnLst/>
          <a:rect l="0" t="0" r="0" b="0"/>
          <a:pathLst>
            <a:path>
              <a:moveTo>
                <a:pt x="1356994" y="0"/>
              </a:moveTo>
              <a:lnTo>
                <a:pt x="1356994" y="609339"/>
              </a:lnTo>
              <a:lnTo>
                <a:pt x="0" y="609339"/>
              </a:lnTo>
              <a:lnTo>
                <a:pt x="0" y="6878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00C814-E93D-46C7-AABF-96DAC65AC68F}">
      <dsp:nvSpPr>
        <dsp:cNvPr id="0" name=""/>
        <dsp:cNvSpPr/>
      </dsp:nvSpPr>
      <dsp:spPr>
        <a:xfrm>
          <a:off x="76435" y="1724883"/>
          <a:ext cx="112148" cy="343921"/>
        </a:xfrm>
        <a:custGeom>
          <a:avLst/>
          <a:gdLst/>
          <a:ahLst/>
          <a:cxnLst/>
          <a:rect l="0" t="0" r="0" b="0"/>
          <a:pathLst>
            <a:path>
              <a:moveTo>
                <a:pt x="0" y="0"/>
              </a:moveTo>
              <a:lnTo>
                <a:pt x="0" y="343921"/>
              </a:lnTo>
              <a:lnTo>
                <a:pt x="112148" y="34392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F6EF5D-0187-410B-90DF-27899292D0EC}">
      <dsp:nvSpPr>
        <dsp:cNvPr id="0" name=""/>
        <dsp:cNvSpPr/>
      </dsp:nvSpPr>
      <dsp:spPr>
        <a:xfrm>
          <a:off x="375497" y="663213"/>
          <a:ext cx="2261657" cy="687842"/>
        </a:xfrm>
        <a:custGeom>
          <a:avLst/>
          <a:gdLst/>
          <a:ahLst/>
          <a:cxnLst/>
          <a:rect l="0" t="0" r="0" b="0"/>
          <a:pathLst>
            <a:path>
              <a:moveTo>
                <a:pt x="2261657" y="0"/>
              </a:moveTo>
              <a:lnTo>
                <a:pt x="2261657" y="609339"/>
              </a:lnTo>
              <a:lnTo>
                <a:pt x="0" y="609339"/>
              </a:lnTo>
              <a:lnTo>
                <a:pt x="0" y="6878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66B7B7-ADE6-47A9-8119-8014A839FCC6}">
      <dsp:nvSpPr>
        <dsp:cNvPr id="0" name=""/>
        <dsp:cNvSpPr/>
      </dsp:nvSpPr>
      <dsp:spPr>
        <a:xfrm>
          <a:off x="2263327" y="289385"/>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设备开启</a:t>
          </a:r>
        </a:p>
      </dsp:txBody>
      <dsp:txXfrm>
        <a:off x="2263327" y="289385"/>
        <a:ext cx="747655" cy="373827"/>
      </dsp:txXfrm>
    </dsp:sp>
    <dsp:sp modelId="{A110D0AD-FE92-4B3E-8FA7-1E166475C79F}">
      <dsp:nvSpPr>
        <dsp:cNvPr id="0" name=""/>
        <dsp:cNvSpPr/>
      </dsp:nvSpPr>
      <dsp:spPr>
        <a:xfrm>
          <a:off x="1669" y="1351056"/>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擦拭黑板</a:t>
          </a:r>
        </a:p>
      </dsp:txBody>
      <dsp:txXfrm>
        <a:off x="1669" y="1351056"/>
        <a:ext cx="747655" cy="373827"/>
      </dsp:txXfrm>
    </dsp:sp>
    <dsp:sp modelId="{053F57AE-5020-4516-AFAC-649B81ADD346}">
      <dsp:nvSpPr>
        <dsp:cNvPr id="0" name=""/>
        <dsp:cNvSpPr/>
      </dsp:nvSpPr>
      <dsp:spPr>
        <a:xfrm>
          <a:off x="188583" y="1881891"/>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清洁</a:t>
          </a:r>
        </a:p>
      </dsp:txBody>
      <dsp:txXfrm>
        <a:off x="188583" y="1881891"/>
        <a:ext cx="747655" cy="373827"/>
      </dsp:txXfrm>
    </dsp:sp>
    <dsp:sp modelId="{FBE6A23A-CD43-4CEB-9A32-E99D538B8B5A}">
      <dsp:nvSpPr>
        <dsp:cNvPr id="0" name=""/>
        <dsp:cNvSpPr/>
      </dsp:nvSpPr>
      <dsp:spPr>
        <a:xfrm>
          <a:off x="906332" y="1351056"/>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粉尘吸收</a:t>
          </a:r>
        </a:p>
      </dsp:txBody>
      <dsp:txXfrm>
        <a:off x="906332" y="1351056"/>
        <a:ext cx="747655" cy="373827"/>
      </dsp:txXfrm>
    </dsp:sp>
    <dsp:sp modelId="{19C88B7C-8333-4280-9E55-6D180F05A022}">
      <dsp:nvSpPr>
        <dsp:cNvPr id="0" name=""/>
        <dsp:cNvSpPr/>
      </dsp:nvSpPr>
      <dsp:spPr>
        <a:xfrm>
          <a:off x="1093246" y="1881891"/>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粉尘储存</a:t>
          </a:r>
        </a:p>
      </dsp:txBody>
      <dsp:txXfrm>
        <a:off x="1093246" y="1881891"/>
        <a:ext cx="747655" cy="373827"/>
      </dsp:txXfrm>
    </dsp:sp>
    <dsp:sp modelId="{1B0DB190-5D7D-4FBB-9709-9ED59045973D}">
      <dsp:nvSpPr>
        <dsp:cNvPr id="0" name=""/>
        <dsp:cNvSpPr/>
      </dsp:nvSpPr>
      <dsp:spPr>
        <a:xfrm>
          <a:off x="1093246" y="2412726"/>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回收利用</a:t>
          </a:r>
        </a:p>
      </dsp:txBody>
      <dsp:txXfrm>
        <a:off x="1093246" y="2412726"/>
        <a:ext cx="747655" cy="373827"/>
      </dsp:txXfrm>
    </dsp:sp>
    <dsp:sp modelId="{8AADD035-8CCC-4AE3-B20B-2CA0032B58F8}">
      <dsp:nvSpPr>
        <dsp:cNvPr id="0" name=""/>
        <dsp:cNvSpPr/>
      </dsp:nvSpPr>
      <dsp:spPr>
        <a:xfrm>
          <a:off x="1810995" y="1351056"/>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雾化加湿</a:t>
          </a:r>
        </a:p>
      </dsp:txBody>
      <dsp:txXfrm>
        <a:off x="1810995" y="1351056"/>
        <a:ext cx="747655" cy="373827"/>
      </dsp:txXfrm>
    </dsp:sp>
    <dsp:sp modelId="{F10E49B8-E81C-4F27-835C-19DE6886C23F}">
      <dsp:nvSpPr>
        <dsp:cNvPr id="0" name=""/>
        <dsp:cNvSpPr/>
      </dsp:nvSpPr>
      <dsp:spPr>
        <a:xfrm>
          <a:off x="1997909" y="1881891"/>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小气候调节</a:t>
          </a:r>
        </a:p>
      </dsp:txBody>
      <dsp:txXfrm>
        <a:off x="1997909" y="1881891"/>
        <a:ext cx="747655" cy="373827"/>
      </dsp:txXfrm>
    </dsp:sp>
    <dsp:sp modelId="{1021E329-070D-4C98-90D6-C3EF340C9A11}">
      <dsp:nvSpPr>
        <dsp:cNvPr id="0" name=""/>
        <dsp:cNvSpPr/>
      </dsp:nvSpPr>
      <dsp:spPr>
        <a:xfrm>
          <a:off x="2715658" y="1351056"/>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环境检测</a:t>
          </a:r>
        </a:p>
      </dsp:txBody>
      <dsp:txXfrm>
        <a:off x="2715658" y="1351056"/>
        <a:ext cx="747655" cy="373827"/>
      </dsp:txXfrm>
    </dsp:sp>
    <dsp:sp modelId="{8CBF343D-32AD-4332-9A92-67FAC1BF35CD}">
      <dsp:nvSpPr>
        <dsp:cNvPr id="0" name=""/>
        <dsp:cNvSpPr/>
      </dsp:nvSpPr>
      <dsp:spPr>
        <a:xfrm>
          <a:off x="2902572" y="1881891"/>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语音提醒</a:t>
          </a:r>
        </a:p>
      </dsp:txBody>
      <dsp:txXfrm>
        <a:off x="2902572" y="1881891"/>
        <a:ext cx="747655" cy="373827"/>
      </dsp:txXfrm>
    </dsp:sp>
    <dsp:sp modelId="{939C5579-1FE4-4AE6-8E44-C949BD962922}">
      <dsp:nvSpPr>
        <dsp:cNvPr id="0" name=""/>
        <dsp:cNvSpPr/>
      </dsp:nvSpPr>
      <dsp:spPr>
        <a:xfrm>
          <a:off x="3620321" y="1351056"/>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天气检测</a:t>
          </a:r>
        </a:p>
      </dsp:txBody>
      <dsp:txXfrm>
        <a:off x="3620321" y="1351056"/>
        <a:ext cx="747655" cy="373827"/>
      </dsp:txXfrm>
    </dsp:sp>
    <dsp:sp modelId="{FD7FB77E-9F2A-4E7D-952B-005B2EC50C6B}">
      <dsp:nvSpPr>
        <dsp:cNvPr id="0" name=""/>
        <dsp:cNvSpPr/>
      </dsp:nvSpPr>
      <dsp:spPr>
        <a:xfrm>
          <a:off x="3807235" y="1881891"/>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语音播报</a:t>
          </a:r>
        </a:p>
      </dsp:txBody>
      <dsp:txXfrm>
        <a:off x="3807235" y="1881891"/>
        <a:ext cx="747655" cy="373827"/>
      </dsp:txXfrm>
    </dsp:sp>
    <dsp:sp modelId="{3D0949EB-1AA5-4F05-B4CF-EC0B49524D5B}">
      <dsp:nvSpPr>
        <dsp:cNvPr id="0" name=""/>
        <dsp:cNvSpPr/>
      </dsp:nvSpPr>
      <dsp:spPr>
        <a:xfrm>
          <a:off x="4524984" y="1351056"/>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自动避障</a:t>
          </a:r>
        </a:p>
      </dsp:txBody>
      <dsp:txXfrm>
        <a:off x="4524984" y="1351056"/>
        <a:ext cx="747655" cy="373827"/>
      </dsp:txXfrm>
    </dsp:sp>
    <dsp:sp modelId="{7C51246B-FC85-4393-8D3D-0EA053A3924E}">
      <dsp:nvSpPr>
        <dsp:cNvPr id="0" name=""/>
        <dsp:cNvSpPr/>
      </dsp:nvSpPr>
      <dsp:spPr>
        <a:xfrm>
          <a:off x="1810995" y="820220"/>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刷子启动</a:t>
          </a:r>
        </a:p>
      </dsp:txBody>
      <dsp:txXfrm>
        <a:off x="1810995" y="820220"/>
        <a:ext cx="747655" cy="373827"/>
      </dsp:txXfrm>
    </dsp:sp>
    <dsp:sp modelId="{F0A11EFD-2982-4440-AFE4-5C6DE05CFA8C}">
      <dsp:nvSpPr>
        <dsp:cNvPr id="0" name=""/>
        <dsp:cNvSpPr/>
      </dsp:nvSpPr>
      <dsp:spPr>
        <a:xfrm>
          <a:off x="2715658" y="820220"/>
          <a:ext cx="747655" cy="37382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 lastClr="FFFFFF"/>
              </a:solidFill>
              <a:latin typeface="等线" panose="020F0502020204030204"/>
              <a:ea typeface="等线" panose="02010600030101010101" pitchFamily="2" charset="-122"/>
              <a:cs typeface="+mn-cs"/>
            </a:rPr>
            <a:t>风扇转动</a:t>
          </a:r>
        </a:p>
      </dsp:txBody>
      <dsp:txXfrm>
        <a:off x="2715658" y="820220"/>
        <a:ext cx="747655" cy="3738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Tfng" typeface="Ebrima"/>
        <a:font script="Tale" typeface="Microsoft Tai Le"/>
        <a:font script="Sora" typeface="Nirmala UI"/>
        <a:font script="Osma" typeface="Ebrima"/>
        <a:font script="Syrj" typeface="Estrangelo Edessa"/>
        <a:font script="Olck" typeface="Nirmala UI"/>
        <a:font script="Nkoo" typeface="Ebrima"/>
        <a:font script="Mymr" typeface="Myanmar Text"/>
        <a:font script="Syre" typeface="Estrangelo Edessa"/>
        <a:font script="Java" typeface="Javanese Text"/>
        <a:font script="Talu" typeface="Microsoft New Tai Lue"/>
        <a:font script="Viet" typeface="Times New Roman"/>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Phag" typeface="Phagspa"/>
        <a:font script="Cans" typeface="Euphemia"/>
        <a:font script="Syrn" typeface="Estrangelo Edessa"/>
        <a:font script="Khmr" typeface="MoolBoran"/>
        <a:font script="Syrc" typeface="Estrangelo Edessa"/>
        <a:font script="Thai" typeface="Angsana New"/>
        <a:font script="Gujr" typeface="Shruti"/>
        <a:font script="Lisu" typeface="Segoe UI"/>
        <a:font script="Uigh" typeface="Microsoft Uighur"/>
        <a:font script="Beng" typeface="Vrinda"/>
        <a:font script="Bopo" typeface="Microsoft JhengHei"/>
        <a:font script="Jpan" typeface="游ゴシック Light"/>
        <a:font script="Thaa" typeface="MV Boli"/>
        <a:font script="Cher" typeface="Plantagenet Cherokee"/>
        <a:font script="Hebr" typeface="Times New Roman"/>
        <a:font script="Yiii" typeface="Microsoft Yi Baiti"/>
        <a:font script="Armn" typeface="Arial"/>
        <a:font script="Guru" typeface="Raavi"/>
        <a:font script="Hans" typeface="等线 Light"/>
        <a:font script="Ethi" typeface="Nyala"/>
        <a:font script="Taml" typeface="Latha"/>
        <a:font script="Knda" typeface="Tunga"/>
        <a:font script="Bugi" typeface="Leelawadee UI"/>
        <a:font script="Arab" typeface="Times New Roman"/>
        <a:font script="Hant" typeface="新細明體"/>
      </a:majorFont>
      <a:minorFont>
        <a:latin typeface="等线" panose="020F0502020204030204"/>
        <a:ea typeface=""/>
        <a:cs typeface=""/>
        <a:font script="Tfng" typeface="Ebrima"/>
        <a:font script="Tale" typeface="Microsoft Tai Le"/>
        <a:font script="Sora" typeface="Nirmala UI"/>
        <a:font script="Osma" typeface="Ebrima"/>
        <a:font script="Syrj" typeface="Estrangelo Edessa"/>
        <a:font script="Olck" typeface="Nirmala UI"/>
        <a:font script="Nkoo" typeface="Ebrima"/>
        <a:font script="Mymr" typeface="Myanmar Text"/>
        <a:font script="Syre" typeface="Estrangelo Edessa"/>
        <a:font script="Java" typeface="Javanese Text"/>
        <a:font script="Talu" typeface="Microsoft New Tai Lue"/>
        <a:font script="Viet" typeface="Arial"/>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Phag" typeface="Phagspa"/>
        <a:font script="Cans" typeface="Euphemia"/>
        <a:font script="Syrn" typeface="Estrangelo Edessa"/>
        <a:font script="Khmr" typeface="DaunPenh"/>
        <a:font script="Syrc" typeface="Estrangelo Edessa"/>
        <a:font script="Thai" typeface="Cordia New"/>
        <a:font script="Gujr" typeface="Shruti"/>
        <a:font script="Lisu" typeface="Segoe UI"/>
        <a:font script="Uigh" typeface="Microsoft Uighur"/>
        <a:font script="Beng" typeface="Vrinda"/>
        <a:font script="Bopo" typeface="Microsoft JhengHei"/>
        <a:font script="Jpan" typeface="游明朝"/>
        <a:font script="Thaa" typeface="MV Boli"/>
        <a:font script="Cher" typeface="Plantagenet Cherokee"/>
        <a:font script="Hebr" typeface="Arial"/>
        <a:font script="Yiii" typeface="Microsoft Yi Baiti"/>
        <a:font script="Armn" typeface="Arial"/>
        <a:font script="Guru" typeface="Raavi"/>
        <a:font script="Hans" typeface="等线"/>
        <a:font script="Ethi" typeface="Nyala"/>
        <a:font script="Taml" typeface="Latha"/>
        <a:font script="Knda" typeface="Tunga"/>
        <a:font script="Bugi" typeface="Leelawadee UI"/>
        <a:font script="Arab" typeface="Arial"/>
        <a:font script="Hant" typeface="新細明體"/>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1DF31-847B-4C58-84A7-8F5E04FD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40</Pages>
  <Words>3129</Words>
  <Characters>17837</Characters>
  <Application>Microsoft Office Word</Application>
  <DocSecurity>0</DocSecurity>
  <Lines>148</Lines>
  <Paragraphs>41</Paragraphs>
  <ScaleCrop>false</ScaleCrop>
  <Company/>
  <LinksUpToDate>false</LinksUpToDate>
  <CharactersWithSpaces>20925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shuo liu</dc:creator>
  <cp:keywords/>
  <dc:description/>
  <cp:lastModifiedBy>卫航 银</cp:lastModifiedBy>
  <cp:revision>38</cp:revision>
  <dcterms:created xsi:type="dcterms:W3CDTF">2023-11-01T13:38:00Z</dcterms:created>
  <dcterms:modified xsi:type="dcterms:W3CDTF">2023-11-11T05:42:00Z</dcterms:modified>
</cp:coreProperties>
</file>