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-763270</wp:posOffset>
            </wp:positionH>
            <wp:positionV relativeFrom="paragraph">
              <wp:posOffset>385445</wp:posOffset>
            </wp:positionV>
            <wp:extent cx="10417175" cy="5905500"/>
            <wp:effectExtent l="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987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微软雅黑" w:hAnsi="微软雅黑" w:eastAsia="微软雅黑" w:cs="微软雅黑"/>
          <w:sz w:val="21"/>
          <w:szCs w:val="21"/>
        </w:rPr>
        <w:t>附件2：大赛模块表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2019-10-12T09:11:15Z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