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hint="eastAsia" w:ascii="黑体" w:hAnsi="黑体" w:eastAsia="黑体"/>
          <w:color w:val="000000"/>
          <w:szCs w:val="24"/>
        </w:rPr>
      </w:pPr>
      <w:r>
        <w:rPr>
          <w:rFonts w:hint="eastAsia" w:ascii="黑体" w:hAnsi="黑体" w:eastAsia="黑体"/>
          <w:color w:val="000000"/>
          <w:szCs w:val="24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第五届全国应用型人才综合技能大赛参赛学校回执</w:t>
      </w:r>
    </w:p>
    <w:p>
      <w:pPr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ind w:right="640"/>
        <w:rPr>
          <w:rFonts w:hint="eastAsia" w:ascii="仿宋_GB2312" w:hAnsi="宋体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学校名称（加盖院系章）：</w:t>
      </w:r>
      <w:r>
        <w:rPr>
          <w:rFonts w:hint="eastAsia" w:ascii="仿宋_GB2312" w:hAnsi="宋体" w:cs="宋体"/>
          <w:kern w:val="0"/>
          <w:sz w:val="28"/>
          <w:szCs w:val="28"/>
          <w:u w:val="single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95" w:tblpY="3"/>
        <w:tblOverlap w:val="never"/>
        <w:tblW w:w="14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31"/>
        <w:gridCol w:w="1275"/>
        <w:gridCol w:w="1213"/>
        <w:gridCol w:w="460"/>
        <w:gridCol w:w="1984"/>
        <w:gridCol w:w="2126"/>
        <w:gridCol w:w="817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50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right="64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参赛科目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学生组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□“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lang w:eastAsia="zh-CN"/>
              </w:rPr>
              <w:t>奋斗新时代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·光山杯”短视频大赛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□“金蝶云管理创新杯”互联网+管理应用大赛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□“匠心·职业秀”简历求职精英挑战大赛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□“匠心·青春梦”服装设计创新创大赛</w:t>
            </w:r>
          </w:p>
        </w:tc>
        <w:tc>
          <w:tcPr>
            <w:tcW w:w="4570" w:type="dxa"/>
            <w:gridSpan w:val="3"/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“匠心·工业美”智能制造创新创意大赛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“兄弟连杯”移动互联网编程大赛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“广联达</w:t>
            </w:r>
            <w:r>
              <w:rPr>
                <w:rFonts w:hint="eastAsia" w:ascii="仿宋_GB2312" w:hAnsi="华文中宋"/>
                <w:kern w:val="0"/>
                <w:sz w:val="28"/>
                <w:szCs w:val="28"/>
                <w:lang w:eastAsia="zh-CN"/>
              </w:rPr>
              <w:t>杯</w:t>
            </w:r>
            <w:bookmarkStart w:id="0" w:name="_GoBack"/>
            <w:bookmarkEnd w:id="0"/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”数字建筑综合应用大赛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“匠心·民族魂”平面设设计创新创意大赛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kern w:val="0"/>
                <w:sz w:val="28"/>
                <w:szCs w:val="28"/>
              </w:rPr>
              <w:t>（二）教师组</w:t>
            </w:r>
          </w:p>
          <w:p>
            <w:pPr>
              <w:widowControl/>
              <w:spacing w:line="480" w:lineRule="exact"/>
              <w:ind w:left="552" w:hanging="552" w:hangingChars="200"/>
              <w:rPr>
                <w:rFonts w:hint="eastAsia" w:ascii="仿宋_GB2312" w:hAnsi="华文中宋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/>
                <w:kern w:val="0"/>
                <w:sz w:val="28"/>
                <w:szCs w:val="28"/>
              </w:rPr>
              <w:t>□“匠心·园丁情”教师创课大赛</w:t>
            </w:r>
          </w:p>
          <w:p>
            <w:pPr>
              <w:widowControl/>
              <w:spacing w:line="480" w:lineRule="exact"/>
              <w:ind w:firstLine="276" w:firstLineChars="10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0" w:footer="1247" w:gutter="0"/>
      <w:pgNumType w:fmt="decimalFullWidt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  <w:sz w:val="28"/>
      </w:rPr>
    </w:pPr>
    <w:r>
      <w:rPr>
        <w:sz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１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EFB"/>
    <w:multiLevelType w:val="multilevel"/>
    <w:tmpl w:val="5F131EFB"/>
    <w:lvl w:ilvl="0" w:tentative="0">
      <w:start w:val="1"/>
      <w:numFmt w:val="japaneseCounting"/>
      <w:lvlText w:val="（%1）"/>
      <w:lvlJc w:val="left"/>
      <w:pPr>
        <w:ind w:left="87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4"/>
    <w:rsid w:val="00B37914"/>
    <w:rsid w:val="00CF71B8"/>
    <w:rsid w:val="458E3E45"/>
    <w:rsid w:val="52A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7">
    <w:name w:val="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2019-04-03T05:45:00Z</dcterms:created>
  <dc:creator>Administrator</dc:creator>
  <cp:lastModifiedBy>T.T</cp:lastModifiedBy>
  <dcterms:modified xsi:type="dcterms:W3CDTF">2019-09-02T02:37:15Z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