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BF" w:rsidRDefault="008F06FE">
      <w:pPr>
        <w:widowControl/>
        <w:spacing w:line="560" w:lineRule="exact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“国泰安·赛名师杯”</w:t>
      </w:r>
      <w:proofErr w:type="gramStart"/>
      <w:r>
        <w:rPr>
          <w:rFonts w:ascii="Times New Roman" w:eastAsia="方正小标宋简体" w:hAnsi="Times New Roman" w:hint="eastAsia"/>
          <w:sz w:val="36"/>
          <w:szCs w:val="32"/>
        </w:rPr>
        <w:t>教师创课大赛</w:t>
      </w:r>
      <w:proofErr w:type="gramEnd"/>
      <w:r>
        <w:rPr>
          <w:rFonts w:ascii="Times New Roman" w:eastAsia="方正小标宋简体" w:hAnsi="Times New Roman" w:hint="eastAsia"/>
          <w:sz w:val="36"/>
          <w:szCs w:val="32"/>
        </w:rPr>
        <w:t>决赛说明</w:t>
      </w:r>
    </w:p>
    <w:p w:rsidR="009E47BF" w:rsidRDefault="008F06FE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一、决赛时间</w:t>
      </w:r>
    </w:p>
    <w:p w:rsidR="009E47BF" w:rsidRDefault="008F06F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2017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日。</w:t>
      </w:r>
    </w:p>
    <w:p w:rsidR="009E47BF" w:rsidRDefault="008F06FE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二、参赛方式</w:t>
      </w:r>
    </w:p>
    <w:p w:rsidR="009E47BF" w:rsidRDefault="008F06FE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/>
          <w:kern w:val="0"/>
          <w:sz w:val="32"/>
          <w:szCs w:val="32"/>
        </w:rPr>
        <w:t>参赛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教师</w:t>
      </w:r>
      <w:r>
        <w:rPr>
          <w:rFonts w:ascii="仿宋_GB2312" w:eastAsia="仿宋_GB2312" w:hAnsi="华文中宋"/>
          <w:kern w:val="0"/>
          <w:sz w:val="32"/>
          <w:szCs w:val="32"/>
        </w:rPr>
        <w:t>自接到大赛通知后，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请准备以下材料，</w:t>
      </w:r>
      <w:r>
        <w:rPr>
          <w:rFonts w:ascii="仿宋_GB2312" w:eastAsia="仿宋_GB2312" w:hAnsi="华文中宋"/>
          <w:kern w:val="0"/>
          <w:sz w:val="32"/>
          <w:szCs w:val="32"/>
        </w:rPr>
        <w:t>并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自行带到决赛现场。</w:t>
      </w:r>
    </w:p>
    <w:p w:rsidR="009E47BF" w:rsidRDefault="008F06FE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教学设计说明：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整门课程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的教学设计说明，篇幅控制在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1500-2000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字。请准备电子版一份，纸质版三份。</w:t>
      </w:r>
    </w:p>
    <w:p w:rsidR="009E47BF" w:rsidRDefault="008F06FE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说课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PPT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：用于辅助现场说课，时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长控制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分钟左右。请准备电子版一份。</w:t>
      </w:r>
    </w:p>
    <w:p w:rsidR="009E47BF" w:rsidRDefault="008F06FE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三、大赛说明及评审方式</w:t>
      </w:r>
    </w:p>
    <w:p w:rsidR="009E47BF" w:rsidRDefault="008F06FE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（一）大赛主题</w:t>
      </w:r>
    </w:p>
    <w:p w:rsidR="009E47BF" w:rsidRDefault="008F06FE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大赛围绕“行业·创新·实践”这一主题，结合“教学做创”的课程设计理念，在充分贯彻落实信息化教育的核心目的上，以“国泰安数字化教学平台”为基础，整合优秀师资资源及精品课程，推动线上线下教育相结合及学生自主学习能力的提升。</w:t>
      </w:r>
    </w:p>
    <w:p w:rsidR="009E47BF" w:rsidRDefault="008F06FE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（二）决赛评选标准</w:t>
      </w:r>
    </w:p>
    <w:p w:rsidR="009E47BF" w:rsidRDefault="008F06FE">
      <w:pPr>
        <w:pStyle w:val="a6"/>
        <w:spacing w:line="560" w:lineRule="exact"/>
        <w:ind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决赛成绩由现场答辩、说课技能展示（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90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分）、网络投票（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分）两部分构成。</w:t>
      </w:r>
    </w:p>
    <w:p w:rsidR="009E47BF" w:rsidRDefault="008F06FE">
      <w:pPr>
        <w:pStyle w:val="a6"/>
        <w:spacing w:line="560" w:lineRule="exact"/>
        <w:ind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现场答辩、说课技能展示（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90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</w:t>
      </w:r>
    </w:p>
    <w:p w:rsidR="009E47BF" w:rsidRDefault="008F06FE">
      <w:pPr>
        <w:pStyle w:val="a6"/>
        <w:spacing w:line="560" w:lineRule="exact"/>
        <w:ind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）教学设计说明（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/>
          <w:kern w:val="0"/>
          <w:sz w:val="32"/>
          <w:szCs w:val="32"/>
        </w:rPr>
        <w:t>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分）：符合教学大纲，内容充实；教学目标明确，思路清晰，针对性强；文字表达准确、简洁，篇幅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1500-</w:t>
      </w:r>
      <w:r>
        <w:rPr>
          <w:rFonts w:ascii="仿宋_GB2312" w:eastAsia="仿宋_GB2312" w:hAnsi="华文中宋"/>
          <w:kern w:val="0"/>
          <w:sz w:val="32"/>
          <w:szCs w:val="32"/>
        </w:rPr>
        <w:t>2000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字。</w:t>
      </w:r>
    </w:p>
    <w:p w:rsidR="009E47BF" w:rsidRDefault="008F06FE">
      <w:pPr>
        <w:pStyle w:val="a6"/>
        <w:spacing w:line="560" w:lineRule="exact"/>
        <w:ind w:firstLineChars="0" w:firstLine="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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）说课技能展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示（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60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分）：</w:t>
      </w:r>
    </w:p>
    <w:p w:rsidR="009E47BF" w:rsidRDefault="008F06FE">
      <w:pPr>
        <w:pStyle w:val="a6"/>
        <w:spacing w:line="560" w:lineRule="exact"/>
        <w:ind w:firstLineChars="0" w:firstLine="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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ab/>
      </w:r>
      <w:r>
        <w:rPr>
          <w:rFonts w:ascii="仿宋_GB2312" w:eastAsia="仿宋_GB2312" w:hAnsi="华文中宋" w:hint="eastAsia"/>
          <w:kern w:val="0"/>
          <w:sz w:val="32"/>
          <w:szCs w:val="32"/>
        </w:rPr>
        <w:t>参赛教师需对一个教学知识点或一个教学模块展开现场说课，有明确的教学目标，内容精炼，时长在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分钟以内。</w:t>
      </w:r>
    </w:p>
    <w:p w:rsidR="009E47BF" w:rsidRDefault="008F06FE">
      <w:pPr>
        <w:pStyle w:val="a6"/>
        <w:spacing w:line="560" w:lineRule="exact"/>
        <w:ind w:firstLineChars="0" w:firstLine="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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）现场答辩（</w:t>
      </w:r>
      <w:r>
        <w:rPr>
          <w:rFonts w:ascii="仿宋_GB2312" w:eastAsia="仿宋_GB2312" w:hAnsi="华文中宋"/>
          <w:kern w:val="0"/>
          <w:sz w:val="32"/>
          <w:szCs w:val="32"/>
        </w:rPr>
        <w:t>20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分）：由各专家评委对参赛教师进行现场提问，包括教学思路、教育理念、创新模式等相关问题。时间在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分钟以内。</w:t>
      </w:r>
    </w:p>
    <w:p w:rsidR="009E47BF" w:rsidRDefault="008F06FE">
      <w:pPr>
        <w:pStyle w:val="a6"/>
        <w:spacing w:line="560" w:lineRule="exact"/>
        <w:ind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网络投票（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分）：</w:t>
      </w:r>
    </w:p>
    <w:p w:rsidR="009E47BF" w:rsidRDefault="008F06FE">
      <w:pPr>
        <w:tabs>
          <w:tab w:val="left" w:pos="1134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2017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5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日15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:00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—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15:00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微信投票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功能会重新开启，网友可继续为进入决赛的作品投票。评审委员会将在投票结束后按投票的数量（含初赛得票数）计算分数。</w:t>
      </w:r>
    </w:p>
    <w:p w:rsidR="009E47BF" w:rsidRDefault="008F06FE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四、附注</w:t>
      </w:r>
      <w:bookmarkStart w:id="0" w:name="_GoBack"/>
      <w:bookmarkEnd w:id="0"/>
    </w:p>
    <w:p w:rsidR="009E47BF" w:rsidRDefault="008F06FE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联系方式</w:t>
      </w:r>
    </w:p>
    <w:p w:rsidR="009E47BF" w:rsidRDefault="008F06FE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组委会秘书处：王秀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秀</w:t>
      </w:r>
      <w:proofErr w:type="gramEnd"/>
    </w:p>
    <w:p w:rsidR="009E47BF" w:rsidRDefault="008F06FE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010-66083178  </w:t>
      </w:r>
    </w:p>
    <w:p w:rsidR="009E47BF" w:rsidRDefault="008F06FE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邮箱：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wangxiuxiu@uec.org.cn</w:t>
      </w:r>
    </w:p>
    <w:p w:rsidR="009E47BF" w:rsidRDefault="008F06FE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国泰安数字化教学平台</w:t>
      </w:r>
      <w:r>
        <w:rPr>
          <w:rFonts w:ascii="仿宋_GB2312" w:eastAsia="仿宋_GB2312" w:hAnsi="华文中宋"/>
          <w:kern w:val="0"/>
          <w:sz w:val="32"/>
          <w:szCs w:val="32"/>
        </w:rPr>
        <w:t xml:space="preserve"> </w:t>
      </w:r>
    </w:p>
    <w:p w:rsidR="009E47BF" w:rsidRDefault="008F06FE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华文中宋"/>
          <w:kern w:val="0"/>
          <w:sz w:val="32"/>
          <w:szCs w:val="32"/>
        </w:rPr>
        <w:t>4006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</w:t>
      </w:r>
      <w:r>
        <w:rPr>
          <w:rFonts w:ascii="仿宋_GB2312" w:eastAsia="仿宋_GB2312" w:hAnsi="华文中宋"/>
          <w:kern w:val="0"/>
          <w:sz w:val="32"/>
          <w:szCs w:val="32"/>
        </w:rPr>
        <w:t>096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</w:t>
      </w:r>
      <w:r>
        <w:rPr>
          <w:rFonts w:ascii="仿宋_GB2312" w:eastAsia="仿宋_GB2312" w:hAnsi="华文中宋"/>
          <w:kern w:val="0"/>
          <w:sz w:val="32"/>
          <w:szCs w:val="32"/>
        </w:rPr>
        <w:t>665</w:t>
      </w:r>
    </w:p>
    <w:p w:rsidR="009E47BF" w:rsidRDefault="008F06FE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邮箱：</w:t>
      </w:r>
      <w:r>
        <w:rPr>
          <w:rFonts w:ascii="仿宋_GB2312" w:eastAsia="仿宋_GB2312" w:hAnsi="华文中宋"/>
          <w:kern w:val="0"/>
          <w:sz w:val="32"/>
          <w:szCs w:val="32"/>
        </w:rPr>
        <w:t>ke@gtafe.com</w:t>
      </w:r>
    </w:p>
    <w:p w:rsidR="009E47BF" w:rsidRDefault="008F06FE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及时了解大赛动态，请扫描下方二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维码关注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公众号。</w:t>
      </w:r>
    </w:p>
    <w:p w:rsidR="009E47BF" w:rsidRDefault="008F06FE">
      <w:pPr>
        <w:jc w:val="center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/>
          <w:noProof/>
          <w:kern w:val="0"/>
          <w:sz w:val="32"/>
          <w:szCs w:val="32"/>
        </w:rPr>
        <w:drawing>
          <wp:inline distT="0" distB="0" distL="0" distR="0">
            <wp:extent cx="1111250" cy="1111250"/>
            <wp:effectExtent l="0" t="0" r="12700" b="12700"/>
            <wp:docPr id="1" name="图片 1" descr="C:\Users\Administrator\Desktop\大赛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大赛公众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BF" w:rsidRDefault="008F06FE">
      <w:pPr>
        <w:spacing w:line="560" w:lineRule="exact"/>
        <w:ind w:firstLineChars="200" w:firstLine="640"/>
        <w:jc w:val="center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另注：本次大赛解释权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归大赛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组委会。</w:t>
      </w:r>
    </w:p>
    <w:p w:rsidR="009E47BF" w:rsidRDefault="009E47BF">
      <w:pPr>
        <w:spacing w:line="560" w:lineRule="exact"/>
        <w:ind w:firstLineChars="200" w:firstLine="640"/>
        <w:jc w:val="center"/>
        <w:rPr>
          <w:rFonts w:ascii="仿宋_GB2312" w:eastAsia="仿宋_GB2312" w:hAnsi="华文中宋"/>
          <w:kern w:val="0"/>
          <w:sz w:val="32"/>
          <w:szCs w:val="32"/>
        </w:rPr>
      </w:pPr>
    </w:p>
    <w:p w:rsidR="009E47BF" w:rsidRDefault="008F06FE">
      <w:pPr>
        <w:spacing w:line="560" w:lineRule="exact"/>
        <w:ind w:firstLineChars="200"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“国泰安·赛名师杯”</w:t>
      </w:r>
      <w:proofErr w:type="gramStart"/>
      <w:r>
        <w:rPr>
          <w:rFonts w:ascii="黑体" w:eastAsia="黑体" w:hAnsi="黑体" w:hint="eastAsia"/>
          <w:kern w:val="0"/>
          <w:sz w:val="32"/>
          <w:szCs w:val="32"/>
        </w:rPr>
        <w:t>教师创课大赛</w:t>
      </w:r>
      <w:proofErr w:type="gramEnd"/>
      <w:r>
        <w:rPr>
          <w:rFonts w:ascii="黑体" w:eastAsia="黑体" w:hAnsi="黑体" w:hint="eastAsia"/>
          <w:kern w:val="0"/>
          <w:sz w:val="32"/>
          <w:szCs w:val="32"/>
        </w:rPr>
        <w:t>决赛评分表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2279"/>
        <w:gridCol w:w="1242"/>
        <w:gridCol w:w="1579"/>
        <w:gridCol w:w="992"/>
        <w:gridCol w:w="851"/>
        <w:gridCol w:w="1066"/>
      </w:tblGrid>
      <w:tr w:rsidR="009E47BF">
        <w:trPr>
          <w:trHeight w:val="449"/>
        </w:trPr>
        <w:tc>
          <w:tcPr>
            <w:tcW w:w="1954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队伍编号</w:t>
            </w:r>
          </w:p>
        </w:tc>
        <w:tc>
          <w:tcPr>
            <w:tcW w:w="3521" w:type="dxa"/>
            <w:gridSpan w:val="2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909" w:type="dxa"/>
            <w:gridSpan w:val="3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449"/>
        </w:trPr>
        <w:tc>
          <w:tcPr>
            <w:tcW w:w="1954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521" w:type="dxa"/>
            <w:gridSpan w:val="2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参赛队</w:t>
            </w:r>
          </w:p>
        </w:tc>
        <w:tc>
          <w:tcPr>
            <w:tcW w:w="2909" w:type="dxa"/>
            <w:gridSpan w:val="3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924"/>
        </w:trPr>
        <w:tc>
          <w:tcPr>
            <w:tcW w:w="4233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细则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51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项目</w:t>
            </w:r>
          </w:p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1066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总得分</w:t>
            </w:r>
          </w:p>
        </w:tc>
      </w:tr>
      <w:tr w:rsidR="009E47BF">
        <w:trPr>
          <w:trHeight w:val="992"/>
        </w:trPr>
        <w:tc>
          <w:tcPr>
            <w:tcW w:w="1954" w:type="dxa"/>
            <w:vMerge w:val="restart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说课技能展示及现场答辩</w:t>
            </w:r>
          </w:p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90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279" w:type="dxa"/>
            <w:vMerge w:val="restart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教学设计说明（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10%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符合教学大纲，内容充实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959"/>
        </w:trPr>
        <w:tc>
          <w:tcPr>
            <w:tcW w:w="1954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教学目标明确，思路清晰，针对性强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23"/>
        </w:trPr>
        <w:tc>
          <w:tcPr>
            <w:tcW w:w="1954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文字表达准确、简洁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23"/>
        </w:trPr>
        <w:tc>
          <w:tcPr>
            <w:tcW w:w="1954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说课技能展示（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60%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实用性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23"/>
        </w:trPr>
        <w:tc>
          <w:tcPr>
            <w:tcW w:w="1954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生动性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23"/>
        </w:trPr>
        <w:tc>
          <w:tcPr>
            <w:tcW w:w="1954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PPT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美观性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1467"/>
        </w:trPr>
        <w:tc>
          <w:tcPr>
            <w:tcW w:w="1954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课堂组织形式应该体现出部分翻转课堂或在线教学的课程设计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468"/>
        </w:trPr>
        <w:tc>
          <w:tcPr>
            <w:tcW w:w="1954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现场答辩（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20%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599"/>
        </w:trPr>
        <w:tc>
          <w:tcPr>
            <w:tcW w:w="1954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网络评比</w:t>
            </w:r>
          </w:p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279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网络人气</w:t>
            </w:r>
            <w:proofErr w:type="gramEnd"/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指数（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10%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21" w:type="dxa"/>
            <w:gridSpan w:val="2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9E47BF">
        <w:trPr>
          <w:trHeight w:val="1373"/>
        </w:trPr>
        <w:tc>
          <w:tcPr>
            <w:tcW w:w="1954" w:type="dxa"/>
            <w:vAlign w:val="center"/>
          </w:tcPr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  <w:p w:rsidR="009E47BF" w:rsidRDefault="009E47BF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8009" w:type="dxa"/>
            <w:gridSpan w:val="6"/>
            <w:vAlign w:val="center"/>
          </w:tcPr>
          <w:p w:rsidR="009E47BF" w:rsidRDefault="008F06FE">
            <w:pPr>
              <w:tabs>
                <w:tab w:val="left" w:pos="840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评审老师意见：</w:t>
            </w:r>
          </w:p>
          <w:p w:rsidR="009E47BF" w:rsidRDefault="008F06FE">
            <w:pPr>
              <w:widowControl/>
              <w:tabs>
                <w:tab w:val="left" w:pos="840"/>
              </w:tabs>
              <w:adjustRightInd w:val="0"/>
              <w:snapToGrid w:val="0"/>
              <w:spacing w:line="560" w:lineRule="exact"/>
              <w:ind w:firstLineChars="2700" w:firstLine="6480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9E47BF" w:rsidRDefault="009E47BF"/>
    <w:sectPr w:rsidR="009E4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3"/>
    <w:rsid w:val="00116793"/>
    <w:rsid w:val="00184D82"/>
    <w:rsid w:val="002314D5"/>
    <w:rsid w:val="00567DD5"/>
    <w:rsid w:val="005A7407"/>
    <w:rsid w:val="005E5392"/>
    <w:rsid w:val="00733DC3"/>
    <w:rsid w:val="008725ED"/>
    <w:rsid w:val="0089035E"/>
    <w:rsid w:val="008F06FE"/>
    <w:rsid w:val="00942741"/>
    <w:rsid w:val="009E47BF"/>
    <w:rsid w:val="00B568CF"/>
    <w:rsid w:val="00C34A54"/>
    <w:rsid w:val="00D02A60"/>
    <w:rsid w:val="00EF3DDB"/>
    <w:rsid w:val="12E66A7E"/>
    <w:rsid w:val="30C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小正文"/>
    <w:basedOn w:val="a"/>
    <w:qFormat/>
    <w:pPr>
      <w:spacing w:line="360" w:lineRule="auto"/>
      <w:ind w:firstLineChars="200" w:firstLine="420"/>
    </w:pPr>
    <w:rPr>
      <w:rFonts w:ascii="Times New Roman" w:hAnsi="Times New Roman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小正文"/>
    <w:basedOn w:val="a"/>
    <w:qFormat/>
    <w:pPr>
      <w:spacing w:line="360" w:lineRule="auto"/>
      <w:ind w:firstLineChars="200" w:firstLine="420"/>
    </w:pPr>
    <w:rPr>
      <w:rFonts w:ascii="Times New Roman" w:hAnsi="Times New Roman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caxc</cp:lastModifiedBy>
  <cp:revision>9</cp:revision>
  <cp:lastPrinted>2017-11-14T09:15:00Z</cp:lastPrinted>
  <dcterms:created xsi:type="dcterms:W3CDTF">2017-11-14T08:15:00Z</dcterms:created>
  <dcterms:modified xsi:type="dcterms:W3CDTF">2017-11-15T01:22:00Z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