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3" w:lineRule="atLeast"/>
        <w:jc w:val="center"/>
        <w:rPr>
          <w:rFonts w:ascii="黑体" w:hAnsi="宋体" w:eastAsia="黑体" w:cs="宋体"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603" w:lineRule="atLeast"/>
        <w:jc w:val="center"/>
        <w:rPr>
          <w:rFonts w:ascii="黑体" w:hAnsi="宋体" w:eastAsia="黑体" w:cs="宋体"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603" w:lineRule="atLeast"/>
        <w:jc w:val="center"/>
        <w:rPr>
          <w:rFonts w:ascii="黑体" w:hAnsi="宋体" w:eastAsia="黑体" w:cs="宋体"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603" w:lineRule="atLeast"/>
        <w:jc w:val="center"/>
        <w:rPr>
          <w:rFonts w:ascii="黑体" w:hAnsi="宋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  <w:t>关于举办“计算机辅助技术培训</w:t>
      </w:r>
      <w:r>
        <w:rPr>
          <w:rFonts w:ascii="黑体" w:hAnsi="宋体" w:eastAsia="黑体" w:cs="宋体"/>
          <w:bCs/>
          <w:color w:val="000000"/>
          <w:kern w:val="0"/>
          <w:sz w:val="30"/>
          <w:szCs w:val="30"/>
        </w:rPr>
        <w:t>项目</w:t>
      </w: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  <w:t>教师培训班”的通知</w:t>
      </w:r>
    </w:p>
    <w:p>
      <w:pPr>
        <w:spacing w:line="480" w:lineRule="exact"/>
        <w:ind w:firstLine="480" w:firstLineChars="2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color w:val="222222"/>
          <w:sz w:val="28"/>
          <w:szCs w:val="28"/>
        </w:rPr>
        <w:t>加快工业和信息技术人才培养的步伐，满足国民经济和社会信息化发展对工业和信息技术人才的需求</w:t>
      </w:r>
      <w:r>
        <w:rPr>
          <w:rFonts w:hint="eastAsia" w:ascii="仿宋" w:hAnsi="仿宋" w:eastAsia="仿宋"/>
          <w:sz w:val="28"/>
          <w:szCs w:val="28"/>
        </w:rPr>
        <w:t>，我中心于2010年3月启动计算机辅助技术培训项目（简称CAXC项目）。该项目面向机械、建筑、服装、工业设计等专业在校学生和社会在职人员，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通过专业</w:t>
      </w:r>
      <w:r>
        <w:rPr>
          <w:rFonts w:hint="eastAsia" w:ascii="仿宋" w:hAnsi="仿宋" w:eastAsia="仿宋"/>
          <w:sz w:val="28"/>
          <w:szCs w:val="28"/>
        </w:rPr>
        <w:t>、系统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的技能课程培训、测试，</w:t>
      </w:r>
      <w:r>
        <w:rPr>
          <w:rFonts w:hint="eastAsia" w:ascii="仿宋" w:hAnsi="仿宋" w:eastAsia="仿宋"/>
          <w:sz w:val="28"/>
          <w:szCs w:val="28"/>
        </w:rPr>
        <w:t>帮助学员掌握就业必备的计算机辅助技术知识与技能，培养适合社会发展需求的应用型工业信息化技术人才。为配合CAXC项目的推广和实施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，提高项目相关专业技术水平，帮</w:t>
      </w:r>
      <w:r>
        <w:rPr>
          <w:rFonts w:hint="eastAsia" w:ascii="仿宋" w:hAnsi="仿宋" w:eastAsia="仿宋"/>
          <w:sz w:val="28"/>
          <w:szCs w:val="28"/>
        </w:rPr>
        <w:t xml:space="preserve">助教师掌握CAXC的培训内容和教学规范，我中心将在全国各地分期举办“计算机辅助技术培训教师培训班”，有关培训班的具体安排如下： 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一、培训内容</w:t>
      </w:r>
    </w:p>
    <w:p>
      <w:pPr>
        <w:spacing w:line="360" w:lineRule="auto"/>
        <w:ind w:firstLine="496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1、计算机辅助技术发展现状及相关专业人才需求；</w:t>
      </w:r>
    </w:p>
    <w:p>
      <w:pPr>
        <w:spacing w:line="360" w:lineRule="auto"/>
        <w:ind w:firstLine="496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2、CAXC项目考试流程、题库、考试系统介绍；</w:t>
      </w:r>
    </w:p>
    <w:p>
      <w:pPr>
        <w:widowControl/>
        <w:shd w:val="clear" w:color="auto" w:fill="FFFFFF"/>
        <w:spacing w:line="360" w:lineRule="auto"/>
        <w:ind w:firstLine="496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3、建筑三维CAD工程师有关工具软件教学培训；</w:t>
      </w:r>
    </w:p>
    <w:p>
      <w:pPr>
        <w:widowControl/>
        <w:shd w:val="clear" w:color="auto" w:fill="FFFFFF"/>
        <w:spacing w:line="360" w:lineRule="auto"/>
        <w:ind w:firstLine="496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4、工业机器人方向有关工具软件教学培训；</w:t>
      </w:r>
    </w:p>
    <w:p>
      <w:pPr>
        <w:widowControl/>
        <w:shd w:val="clear" w:color="auto" w:fill="FFFFFF"/>
        <w:spacing w:line="360" w:lineRule="auto"/>
        <w:ind w:firstLine="496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3D打印</w:t>
      </w:r>
      <w:r>
        <w:rPr>
          <w:rFonts w:hint="eastAsia" w:ascii="仿宋" w:hAnsi="仿宋" w:eastAsia="仿宋"/>
          <w:sz w:val="28"/>
          <w:szCs w:val="28"/>
        </w:rPr>
        <w:t>有关工具软件教学培训；</w:t>
      </w:r>
    </w:p>
    <w:p>
      <w:pPr>
        <w:widowControl/>
        <w:shd w:val="clear" w:color="auto" w:fill="FFFFFF"/>
        <w:spacing w:line="360" w:lineRule="auto"/>
        <w:ind w:firstLine="496" w:firstLineChars="17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6、相关课程专业教学方法研讨。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二、主讲教师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CAXC项目专家、有关企业技术开发高管；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三、培训对象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院校有关教师、企业相关专业人员和培训师等。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四、资格测试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培训后考试合格可获得由教育部教育管理信息中心颁发的《计算机辅助技术培训专业教师证书》，该证书既是CAXC项目专业教师的任职证明，也可作为人员岗位聘任、定级和晋升职务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的参考及教师继</w:t>
      </w:r>
      <w:r>
        <w:rPr>
          <w:rFonts w:hint="eastAsia" w:ascii="仿宋" w:hAnsi="仿宋" w:eastAsia="仿宋"/>
          <w:sz w:val="28"/>
          <w:szCs w:val="28"/>
        </w:rPr>
        <w:t>续教育的证明。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五、培训时间与地点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4月16-22日    地点：西安   科目：工业机器人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7月28-8月1日 地点：厦门   科目： BIM、3D打印、创新创业 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六、报名方式</w:t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1、填写报名回执表，并于培训前十天通过电子邮件方式报至组织方，具体报到事宜将于开班前一周另行通知。</w:t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2、报到时提交一张两寸彩色照片和身份证复印件。</w:t>
      </w:r>
    </w:p>
    <w:p>
      <w:pPr>
        <w:widowControl/>
        <w:shd w:val="clear" w:color="auto" w:fill="FFFFFF"/>
        <w:spacing w:line="360" w:lineRule="auto"/>
        <w:ind w:firstLine="422"/>
        <w:jc w:val="left"/>
        <w:outlineLvl w:val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、联系方式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人：孔盼，刘娇</w:t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联系电话：4006-010-699 ，010-66083178； </w:t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fldChar w:fldCharType="begin"/>
      </w:r>
      <w:r>
        <w:instrText xml:space="preserve"> HYPERLINK "mailto:caxc@caxc.org.cn"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t>caxc@caxc.org.cn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通信地址：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北京市西城区广安门内广义街5号广益大厦B座903</w:t>
      </w:r>
      <w:r>
        <w:rPr>
          <w:rFonts w:eastAsia="仿宋" w:cs="Calibri"/>
          <w:sz w:val="28"/>
          <w:szCs w:val="28"/>
        </w:rPr>
        <w:t> </w:t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邮政编码：100816</w:t>
      </w: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附件一：课程安排表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附件二：报名回执表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附件三：专业教师信息登记表</w:t>
      </w:r>
      <w:r>
        <w:rPr>
          <w:rFonts w:eastAsia="仿宋" w:cs="Calibri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42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教育部教育管理信息中心</w:t>
      </w:r>
    </w:p>
    <w:p>
      <w:pPr>
        <w:widowControl/>
        <w:shd w:val="clear" w:color="auto" w:fill="FFFFFF"/>
        <w:spacing w:line="360" w:lineRule="auto"/>
        <w:ind w:firstLine="5600" w:firstLineChars="20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2017年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</w:p>
    <w:p>
      <w:pPr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附件一：课程安排表</w:t>
      </w:r>
    </w:p>
    <w:p>
      <w:pPr>
        <w:spacing w:line="360" w:lineRule="auto"/>
        <w:ind w:firstLine="465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时间：</w:t>
      </w:r>
      <w:r>
        <w:rPr>
          <w:rFonts w:ascii="仿宋_GB2312" w:hAnsi="宋体" w:eastAsia="仿宋_GB2312" w:cs="宋体"/>
          <w:sz w:val="24"/>
          <w:szCs w:val="24"/>
        </w:rPr>
        <w:t xml:space="preserve"> </w:t>
      </w:r>
    </w:p>
    <w:p>
      <w:pPr>
        <w:spacing w:line="360" w:lineRule="auto"/>
        <w:ind w:firstLine="465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地点：</w:t>
      </w:r>
      <w:r>
        <w:rPr>
          <w:rFonts w:ascii="仿宋_GB2312" w:hAnsi="宋体" w:eastAsia="仿宋_GB2312" w:cs="宋体"/>
          <w:sz w:val="24"/>
          <w:szCs w:val="24"/>
        </w:rPr>
        <w:t xml:space="preserve"> </w:t>
      </w:r>
    </w:p>
    <w:p>
      <w:pPr>
        <w:spacing w:line="360" w:lineRule="auto"/>
        <w:ind w:firstLine="465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课程安排：</w:t>
      </w:r>
    </w:p>
    <w:tbl>
      <w:tblPr>
        <w:tblStyle w:val="6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5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65"/>
        <w:rPr>
          <w:rFonts w:ascii="仿宋_GB2312" w:hAnsi="宋体" w:eastAsia="仿宋_GB2312" w:cs="宋体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44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附件二：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报名回执表</w:t>
      </w:r>
    </w:p>
    <w:tbl>
      <w:tblPr>
        <w:tblStyle w:val="6"/>
        <w:tblpPr w:leftFromText="180" w:rightFromText="180" w:vertAnchor="text" w:horzAnchor="margin" w:tblpXSpec="center" w:tblpY="327"/>
        <w:tblOverlap w:val="never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992"/>
        <w:gridCol w:w="1488"/>
        <w:gridCol w:w="1812"/>
        <w:gridCol w:w="31"/>
        <w:gridCol w:w="1243"/>
        <w:gridCol w:w="9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学校名称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真</w:t>
            </w:r>
          </w:p>
        </w:tc>
        <w:tc>
          <w:tcPr>
            <w:tcW w:w="4292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 人 数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  期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4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sz w:val="24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附件三：</w:t>
      </w:r>
    </w:p>
    <w:p>
      <w:pPr>
        <w:spacing w:line="440" w:lineRule="exact"/>
        <w:jc w:val="center"/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专业教师信息登记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表</w:t>
      </w:r>
    </w:p>
    <w:p>
      <w:pPr>
        <w:spacing w:before="124" w:beforeLines="40"/>
        <w:jc w:val="center"/>
        <w:rPr>
          <w:rFonts w:ascii="仿宋_GB2312" w:eastAsia="仿宋_GB2312"/>
          <w:color w:val="000066"/>
          <w:sz w:val="24"/>
        </w:rPr>
      </w:pPr>
      <w:r>
        <w:rPr>
          <w:rFonts w:hint="eastAsia" w:ascii="仿宋_GB2312" w:eastAsia="仿宋_GB2312"/>
          <w:b/>
          <w:bCs/>
        </w:rPr>
        <w:t xml:space="preserve">                                                      </w:t>
      </w:r>
    </w:p>
    <w:tbl>
      <w:tblPr>
        <w:tblStyle w:val="6"/>
        <w:tblW w:w="8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50"/>
        <w:gridCol w:w="1417"/>
        <w:gridCol w:w="1701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职务/职称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    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E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-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>MAIL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4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地址邮编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所承担的课程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课程性质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学时数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所受教育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所受培训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培训机构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专业特长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7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教研成果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7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院系推荐意见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负责人：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17A7"/>
    <w:rsid w:val="001A2C3C"/>
    <w:rsid w:val="001B01D0"/>
    <w:rsid w:val="002C1297"/>
    <w:rsid w:val="00396026"/>
    <w:rsid w:val="004C2B4E"/>
    <w:rsid w:val="005B18A0"/>
    <w:rsid w:val="00634605"/>
    <w:rsid w:val="007A66FB"/>
    <w:rsid w:val="00865B30"/>
    <w:rsid w:val="008B037B"/>
    <w:rsid w:val="009A7864"/>
    <w:rsid w:val="009B07E5"/>
    <w:rsid w:val="00AF1341"/>
    <w:rsid w:val="00B9760C"/>
    <w:rsid w:val="00E51078"/>
    <w:rsid w:val="00EE5128"/>
    <w:rsid w:val="00F54BDB"/>
    <w:rsid w:val="04F6714F"/>
    <w:rsid w:val="170622BD"/>
    <w:rsid w:val="269008A6"/>
    <w:rsid w:val="407D07C8"/>
    <w:rsid w:val="40E03C9F"/>
    <w:rsid w:val="50D06472"/>
    <w:rsid w:val="514B5EC6"/>
    <w:rsid w:val="5F876A17"/>
    <w:rsid w:val="65E008C8"/>
    <w:rsid w:val="78B14A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E3382-CF67-46C7-8F7E-6F945475A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itat</Company>
  <Pages>5</Pages>
  <Words>242</Words>
  <Characters>1385</Characters>
  <Lines>11</Lines>
  <Paragraphs>3</Paragraphs>
  <ScaleCrop>false</ScaleCrop>
  <LinksUpToDate>false</LinksUpToDate>
  <CharactersWithSpaces>1624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2013-03-13T02:55:00Z</dcterms:created>
  <dc:creator>Administrator</dc:creator>
  <cp:lastModifiedBy>Administrator</cp:lastModifiedBy>
  <dcterms:modified xsi:type="dcterms:W3CDTF">2017-03-03T03:28:38Z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