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360" w:lineRule="auto"/>
        <w:ind w:left="0" w:leftChars="0" w:right="0" w:firstLine="0" w:firstLineChars="0"/>
        <w:jc w:val="center"/>
        <w:textAlignment w:val="auto"/>
        <w:outlineLvl w:val="9"/>
        <w:rPr>
          <w:b/>
          <w:bCs/>
          <w:sz w:val="44"/>
          <w:szCs w:val="44"/>
        </w:rPr>
      </w:pPr>
      <w:r>
        <w:rPr>
          <w:rFonts w:ascii="Verdana" w:hAnsi="Verdana"/>
          <w:b/>
          <w:sz w:val="44"/>
          <w:szCs w:val="44"/>
          <w:shd w:val="clear" w:color="auto" w:fill="FFFFFF"/>
        </w:rPr>
        <w:t>全国应用</w:t>
      </w:r>
      <w:r>
        <w:rPr>
          <w:rFonts w:hint="eastAsia" w:ascii="Verdana" w:hAnsi="Verdana"/>
          <w:b/>
          <w:sz w:val="44"/>
          <w:szCs w:val="44"/>
          <w:shd w:val="clear" w:color="auto" w:fill="FFFFFF"/>
        </w:rPr>
        <w:t>型人才综合技能</w:t>
      </w:r>
      <w:r>
        <w:rPr>
          <w:rFonts w:ascii="Verdana" w:hAnsi="Verdana"/>
          <w:b/>
          <w:sz w:val="44"/>
          <w:szCs w:val="44"/>
          <w:shd w:val="clear" w:color="auto" w:fill="FFFFFF"/>
        </w:rPr>
        <w:t>大赛</w:t>
      </w:r>
      <w:r>
        <w:rPr>
          <w:rFonts w:hint="eastAsia" w:ascii="Verdana" w:hAnsi="Verdana"/>
          <w:b/>
          <w:sz w:val="44"/>
          <w:szCs w:val="44"/>
          <w:shd w:val="clear" w:color="auto" w:fill="FFFFFF"/>
        </w:rPr>
        <w:t>比赛说明</w:t>
      </w:r>
    </w:p>
    <w:p>
      <w:pPr>
        <w:widowControl w:val="0"/>
        <w:wordWrap/>
        <w:adjustRightInd/>
        <w:snapToGrid/>
        <w:spacing w:before="156" w:beforeLines="50" w:after="156" w:afterLines="50" w:line="360" w:lineRule="auto"/>
        <w:ind w:left="0" w:leftChars="0" w:right="0" w:firstLine="0" w:firstLineChars="0"/>
        <w:jc w:val="center"/>
        <w:textAlignment w:val="auto"/>
        <w:outlineLvl w:val="9"/>
        <w:rPr>
          <w:b/>
          <w:bCs/>
          <w:sz w:val="32"/>
          <w:szCs w:val="32"/>
        </w:rPr>
      </w:pPr>
      <w:r>
        <w:rPr>
          <w:rFonts w:hint="eastAsia"/>
          <w:b/>
          <w:bCs/>
          <w:sz w:val="32"/>
          <w:szCs w:val="32"/>
        </w:rPr>
        <w:t>（比赛科目：</w:t>
      </w:r>
      <w:r>
        <w:rPr>
          <w:rFonts w:hint="eastAsia" w:ascii="宋体" w:hAnsi="宋体"/>
          <w:b/>
          <w:bCs/>
          <w:sz w:val="32"/>
          <w:szCs w:val="32"/>
        </w:rPr>
        <w:t>海尔U+生活创意大赛）</w:t>
      </w:r>
    </w:p>
    <w:p>
      <w:pPr>
        <w:pStyle w:val="2"/>
        <w:spacing w:line="360" w:lineRule="auto"/>
        <w:rPr>
          <w:rFonts w:ascii="宋体" w:hAnsi="宋体" w:eastAsia="宋体"/>
          <w:b/>
          <w:sz w:val="28"/>
          <w:szCs w:val="28"/>
        </w:rPr>
      </w:pPr>
      <w:r>
        <w:rPr>
          <w:rFonts w:hint="eastAsia" w:ascii="宋体" w:hAnsi="宋体" w:eastAsia="宋体"/>
          <w:b/>
          <w:sz w:val="28"/>
          <w:szCs w:val="28"/>
        </w:rPr>
        <w:t>一、比赛宗旨</w:t>
      </w:r>
    </w:p>
    <w:p>
      <w:pPr>
        <w:spacing w:line="360" w:lineRule="auto"/>
        <w:ind w:left="424" w:leftChars="202" w:firstLine="420" w:firstLineChars="200"/>
        <w:jc w:val="left"/>
        <w:rPr>
          <w:rFonts w:ascii="宋体" w:hAnsi="宋体"/>
          <w:szCs w:val="21"/>
        </w:rPr>
      </w:pPr>
      <w:r>
        <w:rPr>
          <w:rFonts w:hint="eastAsia" w:ascii="宋体" w:hAnsi="宋体"/>
          <w:szCs w:val="21"/>
        </w:rPr>
        <w:t xml:space="preserve"> 本次比赛围绕与日常生活相关</w:t>
      </w:r>
      <w:r>
        <w:rPr>
          <w:rFonts w:ascii="宋体" w:hAnsi="宋体"/>
          <w:szCs w:val="21"/>
        </w:rPr>
        <w:t>的产品</w:t>
      </w:r>
      <w:r>
        <w:rPr>
          <w:rFonts w:hint="eastAsia" w:ascii="宋体" w:hAnsi="宋体"/>
          <w:szCs w:val="21"/>
        </w:rPr>
        <w:t>进行创意设计，</w:t>
      </w:r>
      <w:r>
        <w:rPr>
          <w:rFonts w:ascii="宋体" w:hAnsi="宋体"/>
          <w:szCs w:val="21"/>
        </w:rPr>
        <w:t>以培养大学生创新思维能力、</w:t>
      </w:r>
      <w:r>
        <w:rPr>
          <w:rFonts w:hint="eastAsia" w:ascii="宋体" w:hAnsi="宋体"/>
          <w:szCs w:val="21"/>
        </w:rPr>
        <w:t>创意设计</w:t>
      </w:r>
      <w:r>
        <w:rPr>
          <w:rFonts w:ascii="宋体" w:hAnsi="宋体"/>
          <w:szCs w:val="21"/>
        </w:rPr>
        <w:t>能力与团队协作精神，吸引和鼓励广大学生积极参加课外科技活动，为强能力、高素质的优秀人才脱颖而出搭建平台为宗旨，</w:t>
      </w:r>
      <w:r>
        <w:rPr>
          <w:rFonts w:hint="eastAsia" w:ascii="宋体" w:hAnsi="宋体"/>
          <w:szCs w:val="21"/>
        </w:rPr>
        <w:t>快速提升中国高校的创新、创业氛围，促进“中国创新人才”培养。</w:t>
      </w:r>
    </w:p>
    <w:p>
      <w:pPr>
        <w:spacing w:line="360" w:lineRule="auto"/>
        <w:ind w:left="424" w:leftChars="202" w:firstLine="420" w:firstLineChars="200"/>
        <w:jc w:val="left"/>
        <w:rPr>
          <w:rFonts w:ascii="宋体" w:hAnsi="宋体"/>
          <w:szCs w:val="21"/>
        </w:rPr>
      </w:pPr>
      <w:r>
        <w:rPr>
          <w:rFonts w:hint="eastAsia" w:ascii="宋体" w:hAnsi="宋体"/>
          <w:szCs w:val="21"/>
        </w:rPr>
        <w:t xml:space="preserve"> 如今，人们对生活的质量要求越来越高，各种创意和发明的理念已深入到了生活中的每个细节。在生活创意领域，海尔集团已是身先士卒：海尔的“智慧生活馆”已在青岛世界园艺博览会正式开馆，以“智慧科技，活出新鲜”为理念，让人们率先感受了未来时代中空气、水、食物、娱乐及护理等生活体验，可谓处处都是高科技；“智慧浴室”，可实现APP控制洗澡条件、语音识别按需加热、用手机对家中的热水器、净水机等一系列水电器进行控制，等等。创意改变生活，小小的创意中蕴含着大智慧。</w:t>
      </w:r>
    </w:p>
    <w:p>
      <w:pPr>
        <w:pStyle w:val="2"/>
        <w:spacing w:line="360" w:lineRule="auto"/>
        <w:rPr>
          <w:rFonts w:ascii="宋体" w:hAnsi="宋体" w:eastAsia="宋体"/>
          <w:b/>
          <w:sz w:val="28"/>
          <w:szCs w:val="28"/>
        </w:rPr>
      </w:pPr>
      <w:r>
        <w:rPr>
          <w:rFonts w:hint="eastAsia" w:ascii="宋体" w:hAnsi="宋体" w:eastAsia="宋体"/>
          <w:b/>
          <w:sz w:val="28"/>
          <w:szCs w:val="28"/>
        </w:rPr>
        <w:t>二、比赛形式</w:t>
      </w:r>
    </w:p>
    <w:p>
      <w:pPr>
        <w:numPr>
          <w:ilvl w:val="0"/>
          <w:numId w:val="1"/>
        </w:numPr>
        <w:spacing w:line="360" w:lineRule="auto"/>
        <w:rPr>
          <w:rFonts w:ascii="宋体" w:hAnsi="宋体"/>
          <w:highlight w:val="none"/>
        </w:rPr>
      </w:pPr>
      <w:r>
        <w:rPr>
          <w:rFonts w:hint="eastAsia" w:ascii="宋体" w:hAnsi="宋体"/>
          <w:szCs w:val="21"/>
          <w:highlight w:val="none"/>
        </w:rPr>
        <w:t>比赛为作品赛，</w:t>
      </w:r>
      <w:r>
        <w:rPr>
          <w:rFonts w:hint="eastAsia" w:ascii="宋体" w:hAnsi="宋体"/>
          <w:highlight w:val="none"/>
        </w:rPr>
        <w:t>参赛者以提交作品的形式参赛，每个队伍不超过3名学生队员和2位指导教师。所有人员一经报名，不得更改。</w:t>
      </w:r>
    </w:p>
    <w:p>
      <w:pPr>
        <w:numPr>
          <w:ilvl w:val="0"/>
          <w:numId w:val="1"/>
        </w:numPr>
        <w:spacing w:line="360" w:lineRule="auto"/>
        <w:rPr>
          <w:rFonts w:ascii="宋体" w:hAnsi="宋体"/>
          <w:b/>
        </w:rPr>
      </w:pPr>
      <w:r>
        <w:rPr>
          <w:rFonts w:hint="eastAsia" w:ascii="宋体" w:hAnsi="宋体"/>
          <w:szCs w:val="21"/>
        </w:rPr>
        <w:t>比赛重点考察学生</w:t>
      </w:r>
      <w:r>
        <w:rPr>
          <w:rFonts w:ascii="宋体" w:hAnsi="宋体"/>
          <w:szCs w:val="21"/>
        </w:rPr>
        <w:t>创新意识、团队协作</w:t>
      </w:r>
      <w:r>
        <w:rPr>
          <w:rFonts w:hint="eastAsia" w:ascii="宋体" w:hAnsi="宋体"/>
          <w:szCs w:val="21"/>
        </w:rPr>
        <w:t>意识、自主学习能力，以及对实际问题的分析能力。</w:t>
      </w:r>
    </w:p>
    <w:p>
      <w:pPr>
        <w:pStyle w:val="38"/>
        <w:numPr>
          <w:ilvl w:val="0"/>
          <w:numId w:val="1"/>
        </w:numPr>
        <w:tabs>
          <w:tab w:val="left" w:pos="794"/>
          <w:tab w:val="clear" w:pos="840"/>
        </w:tabs>
        <w:spacing w:line="360" w:lineRule="auto"/>
        <w:rPr>
          <w:rFonts w:ascii="宋体" w:hAnsi="宋体" w:eastAsia="宋体" w:cs="宋体"/>
        </w:rPr>
      </w:pPr>
      <w:r>
        <w:rPr>
          <w:rFonts w:hint="eastAsia" w:ascii="宋体" w:hAnsi="宋体" w:eastAsia="宋体" w:cs="宋体"/>
        </w:rPr>
        <w:t>每个参赛院校，不限作品数量，作品提交后，不得更改。</w:t>
      </w:r>
    </w:p>
    <w:p>
      <w:pPr>
        <w:pStyle w:val="38"/>
        <w:numPr>
          <w:ilvl w:val="0"/>
          <w:numId w:val="1"/>
        </w:numPr>
        <w:tabs>
          <w:tab w:val="left" w:pos="794"/>
          <w:tab w:val="clear" w:pos="840"/>
        </w:tabs>
        <w:spacing w:line="360" w:lineRule="auto"/>
        <w:rPr>
          <w:rFonts w:ascii="宋体" w:hAnsi="宋体" w:eastAsia="宋体" w:cs="宋体"/>
        </w:rPr>
      </w:pPr>
      <w:r>
        <w:rPr>
          <w:rFonts w:hint="eastAsia" w:ascii="宋体" w:hAnsi="宋体" w:eastAsia="宋体" w:cs="宋体"/>
        </w:rPr>
        <w:t>参赛人员在指定时间内按要求完成产品设计，并将产品的相关文档、资料通过线上方式提交到海尔创客实验室官网(网址：lab.haier.com),由网友及大赛组委会组织专家评审。</w:t>
      </w:r>
    </w:p>
    <w:p>
      <w:pPr>
        <w:pStyle w:val="2"/>
        <w:spacing w:line="360" w:lineRule="auto"/>
        <w:rPr>
          <w:rFonts w:ascii="宋体" w:hAnsi="宋体" w:eastAsia="宋体"/>
          <w:b/>
          <w:sz w:val="28"/>
          <w:szCs w:val="28"/>
        </w:rPr>
      </w:pPr>
      <w:r>
        <w:rPr>
          <w:rFonts w:hint="eastAsia" w:ascii="宋体" w:hAnsi="宋体" w:eastAsia="宋体"/>
          <w:b/>
          <w:sz w:val="28"/>
          <w:szCs w:val="28"/>
        </w:rPr>
        <w:t>三、参赛人员及基本能力要求</w:t>
      </w:r>
    </w:p>
    <w:p>
      <w:pPr>
        <w:pStyle w:val="47"/>
        <w:numPr>
          <w:ilvl w:val="0"/>
          <w:numId w:val="2"/>
        </w:numPr>
        <w:spacing w:line="360" w:lineRule="auto"/>
        <w:ind w:left="709" w:hanging="283" w:firstLineChars="0"/>
        <w:rPr>
          <w:rFonts w:ascii="宋体" w:hAnsi="宋体"/>
        </w:rPr>
      </w:pPr>
      <w:r>
        <w:rPr>
          <w:rFonts w:hint="eastAsia" w:ascii="宋体" w:hAnsi="宋体"/>
        </w:rPr>
        <w:t xml:space="preserve"> 参赛人员</w:t>
      </w:r>
    </w:p>
    <w:p>
      <w:pPr>
        <w:pStyle w:val="47"/>
        <w:spacing w:line="360" w:lineRule="auto"/>
        <w:rPr>
          <w:rFonts w:ascii="宋体" w:hAnsi="宋体"/>
        </w:rPr>
      </w:pPr>
      <w:r>
        <w:rPr>
          <w:rFonts w:hint="eastAsia" w:ascii="宋体" w:hAnsi="宋体" w:cs="宋体"/>
        </w:rPr>
        <w:t xml:space="preserve">   面向全国全日制在校学生（包括大中专、本科、研究生）,专业不限。</w:t>
      </w:r>
    </w:p>
    <w:p>
      <w:pPr>
        <w:pStyle w:val="38"/>
        <w:numPr>
          <w:ilvl w:val="0"/>
          <w:numId w:val="2"/>
        </w:numPr>
        <w:tabs>
          <w:tab w:val="left" w:pos="794"/>
        </w:tabs>
        <w:spacing w:line="360" w:lineRule="auto"/>
        <w:ind w:left="851" w:hanging="425"/>
        <w:rPr>
          <w:rFonts w:ascii="宋体" w:hAnsi="宋体" w:eastAsia="宋体" w:cs="宋体"/>
          <w:szCs w:val="21"/>
        </w:rPr>
      </w:pPr>
      <w:r>
        <w:rPr>
          <w:rFonts w:hint="eastAsia" w:ascii="宋体" w:hAnsi="宋体" w:eastAsia="宋体" w:cs="宋体"/>
          <w:szCs w:val="21"/>
        </w:rPr>
        <w:t>参赛人员基本能力要求</w:t>
      </w:r>
    </w:p>
    <w:p>
      <w:pPr>
        <w:pStyle w:val="38"/>
        <w:tabs>
          <w:tab w:val="left" w:pos="794"/>
        </w:tabs>
        <w:spacing w:line="360" w:lineRule="auto"/>
        <w:rPr>
          <w:rFonts w:ascii="宋体" w:hAnsi="宋体" w:eastAsia="宋体" w:cs="宋体"/>
          <w:b/>
          <w:szCs w:val="21"/>
        </w:rPr>
      </w:pPr>
      <w:r>
        <w:rPr>
          <w:rFonts w:hint="eastAsia" w:ascii="宋体" w:hAnsi="宋体" w:eastAsia="宋体" w:cs="宋体"/>
          <w:szCs w:val="21"/>
        </w:rPr>
        <w:t xml:space="preserve">   1）能够使用相关设计软件，表现形式不限；</w:t>
      </w:r>
    </w:p>
    <w:p>
      <w:pPr>
        <w:pStyle w:val="38"/>
        <w:tabs>
          <w:tab w:val="left" w:pos="794"/>
        </w:tabs>
        <w:spacing w:line="360" w:lineRule="auto"/>
        <w:rPr>
          <w:rFonts w:ascii="宋体" w:hAnsi="宋体" w:eastAsia="宋体" w:cs="宋体"/>
          <w:szCs w:val="21"/>
        </w:rPr>
      </w:pPr>
      <w:r>
        <w:rPr>
          <w:rFonts w:hint="eastAsia" w:ascii="宋体" w:hAnsi="宋体" w:eastAsia="宋体" w:cs="宋体"/>
          <w:szCs w:val="21"/>
        </w:rPr>
        <w:t xml:space="preserve">   2）优秀的</w:t>
      </w:r>
      <w:r>
        <w:rPr>
          <w:rFonts w:ascii="宋体" w:hAnsi="宋体" w:eastAsia="宋体" w:cs="宋体"/>
          <w:szCs w:val="21"/>
        </w:rPr>
        <w:t>团队</w:t>
      </w:r>
      <w:r>
        <w:rPr>
          <w:rFonts w:hint="eastAsia" w:ascii="宋体" w:hAnsi="宋体" w:eastAsia="宋体" w:cs="宋体"/>
          <w:szCs w:val="21"/>
        </w:rPr>
        <w:t>协作</w:t>
      </w:r>
      <w:r>
        <w:rPr>
          <w:rFonts w:ascii="宋体" w:hAnsi="宋体" w:eastAsia="宋体" w:cs="宋体"/>
          <w:szCs w:val="21"/>
        </w:rPr>
        <w:t>精神</w:t>
      </w:r>
      <w:r>
        <w:rPr>
          <w:rFonts w:hint="eastAsia" w:ascii="宋体" w:hAnsi="宋体" w:eastAsia="宋体" w:cs="宋体"/>
          <w:szCs w:val="21"/>
        </w:rPr>
        <w:t>，</w:t>
      </w:r>
      <w:r>
        <w:rPr>
          <w:rFonts w:ascii="宋体" w:hAnsi="宋体" w:eastAsia="宋体" w:cs="宋体"/>
          <w:szCs w:val="21"/>
        </w:rPr>
        <w:t>良好的书面表达能</w:t>
      </w:r>
      <w:r>
        <w:rPr>
          <w:rFonts w:hint="eastAsia" w:ascii="宋体" w:hAnsi="宋体" w:eastAsia="宋体" w:cs="宋体"/>
          <w:szCs w:val="21"/>
        </w:rPr>
        <w:t>力；</w:t>
      </w:r>
    </w:p>
    <w:p>
      <w:pPr>
        <w:pStyle w:val="38"/>
        <w:tabs>
          <w:tab w:val="left" w:pos="794"/>
        </w:tabs>
        <w:spacing w:line="360" w:lineRule="auto"/>
        <w:rPr>
          <w:rFonts w:ascii="宋体" w:hAnsi="宋体"/>
        </w:rPr>
      </w:pPr>
      <w:r>
        <w:rPr>
          <w:rFonts w:hint="eastAsia" w:ascii="宋体" w:hAnsi="宋体" w:eastAsia="宋体" w:cs="宋体"/>
          <w:szCs w:val="21"/>
        </w:rPr>
        <w:t xml:space="preserve">   3）可进行相应的项目解说能力。</w:t>
      </w:r>
    </w:p>
    <w:p>
      <w:pPr>
        <w:pStyle w:val="2"/>
        <w:spacing w:line="360" w:lineRule="auto"/>
        <w:rPr>
          <w:rFonts w:ascii="宋体" w:hAnsi="宋体" w:eastAsia="宋体"/>
          <w:b/>
          <w:sz w:val="28"/>
          <w:szCs w:val="28"/>
        </w:rPr>
      </w:pPr>
      <w:r>
        <w:rPr>
          <w:rFonts w:hint="eastAsia" w:ascii="宋体" w:hAnsi="宋体" w:eastAsia="宋体"/>
          <w:b/>
          <w:sz w:val="28"/>
          <w:szCs w:val="28"/>
        </w:rPr>
        <w:t>四</w:t>
      </w:r>
      <w:r>
        <w:rPr>
          <w:rFonts w:ascii="宋体" w:hAnsi="宋体" w:eastAsia="宋体"/>
          <w:b/>
          <w:sz w:val="28"/>
          <w:szCs w:val="28"/>
        </w:rPr>
        <w:t>、</w:t>
      </w:r>
      <w:r>
        <w:rPr>
          <w:rFonts w:hint="eastAsia" w:ascii="宋体" w:hAnsi="宋体" w:eastAsia="宋体"/>
          <w:b/>
          <w:sz w:val="28"/>
          <w:szCs w:val="28"/>
        </w:rPr>
        <w:t>比赛说明及评审方式</w:t>
      </w:r>
    </w:p>
    <w:p>
      <w:pPr>
        <w:pStyle w:val="37"/>
        <w:spacing w:before="0" w:after="0" w:line="360" w:lineRule="auto"/>
        <w:ind w:left="424" w:leftChars="185" w:hanging="36" w:hangingChars="17"/>
        <w:rPr>
          <w:rFonts w:ascii="宋体" w:hAnsi="宋体"/>
          <w:b w:val="0"/>
        </w:rPr>
      </w:pPr>
      <w:r>
        <w:rPr>
          <w:rFonts w:hint="eastAsia" w:ascii="宋体" w:hAnsi="宋体"/>
          <w:b w:val="0"/>
        </w:rPr>
        <w:t>1、大赛主题</w:t>
      </w:r>
    </w:p>
    <w:p>
      <w:pPr>
        <w:pStyle w:val="38"/>
        <w:spacing w:line="360" w:lineRule="auto"/>
        <w:ind w:left="420" w:firstLine="420" w:firstLineChars="200"/>
        <w:rPr>
          <w:rFonts w:ascii="宋体" w:hAnsi="宋体" w:eastAsia="宋体" w:cs="宋体"/>
          <w:szCs w:val="21"/>
          <w:highlight w:val="none"/>
        </w:rPr>
      </w:pPr>
      <w:r>
        <w:rPr>
          <w:rFonts w:hint="eastAsia" w:ascii="宋体" w:hAnsi="宋体" w:eastAsia="宋体" w:cs="宋体"/>
          <w:szCs w:val="21"/>
          <w:highlight w:val="none"/>
        </w:rPr>
        <w:t>大赛主题：“你”的生活“由”你造，海尔杯U+生活创意大赛。</w:t>
      </w:r>
    </w:p>
    <w:p>
      <w:pPr>
        <w:spacing w:line="360" w:lineRule="auto"/>
        <w:ind w:left="405"/>
        <w:rPr>
          <w:highlight w:val="none"/>
        </w:rPr>
      </w:pPr>
      <w:r>
        <w:rPr>
          <w:rFonts w:hint="eastAsia" w:ascii="宋体" w:hAnsi="宋体"/>
          <w:highlight w:val="none"/>
        </w:rPr>
        <w:t>2、大赛选题</w:t>
      </w:r>
    </w:p>
    <w:p>
      <w:pPr>
        <w:spacing w:before="156" w:beforeLines="50" w:after="156" w:afterLines="50" w:line="360" w:lineRule="auto"/>
        <w:ind w:left="360"/>
        <w:rPr>
          <w:rFonts w:ascii="宋体" w:hAnsi="宋体"/>
          <w:highlight w:val="none"/>
        </w:rPr>
      </w:pPr>
      <w:r>
        <w:rPr>
          <w:rFonts w:hint="eastAsia" w:ascii="宋体" w:hAnsi="宋体" w:cs="宋体"/>
          <w:szCs w:val="21"/>
          <w:highlight w:val="none"/>
        </w:rPr>
        <w:t xml:space="preserve">    1）</w:t>
      </w:r>
      <w:r>
        <w:rPr>
          <w:rFonts w:hint="eastAsia" w:ascii="宋体" w:hAnsi="宋体"/>
          <w:highlight w:val="none"/>
        </w:rPr>
        <w:t>自主选题：与智慧生活相关，如：美食类、洗护类、空气类、健康类等，且具有原创性和创新性。</w:t>
      </w:r>
    </w:p>
    <w:p>
      <w:pPr>
        <w:spacing w:before="156" w:beforeLines="50" w:after="156" w:afterLines="50" w:line="360" w:lineRule="auto"/>
        <w:ind w:left="360"/>
        <w:rPr>
          <w:rFonts w:ascii="宋体" w:hAnsi="宋体"/>
          <w:highlight w:val="none"/>
        </w:rPr>
      </w:pPr>
      <w:r>
        <w:rPr>
          <w:rFonts w:hint="eastAsia" w:ascii="宋体" w:hAnsi="宋体" w:cs="宋体"/>
          <w:szCs w:val="21"/>
          <w:highlight w:val="none"/>
        </w:rPr>
        <w:t xml:space="preserve">    2）</w:t>
      </w:r>
      <w:r>
        <w:rPr>
          <w:rFonts w:hint="eastAsia" w:ascii="宋体" w:hAnsi="宋体"/>
          <w:highlight w:val="none"/>
        </w:rPr>
        <w:t>特定命题：</w:t>
      </w:r>
    </w:p>
    <w:p>
      <w:pPr>
        <w:spacing w:before="156" w:beforeLines="50" w:after="156" w:afterLines="50" w:line="360" w:lineRule="auto"/>
        <w:rPr>
          <w:rFonts w:ascii="宋体" w:hAnsi="宋体"/>
          <w:highlight w:val="none"/>
        </w:rPr>
      </w:pPr>
      <w:r>
        <w:rPr>
          <w:rFonts w:hint="eastAsia" w:ascii="宋体" w:hAnsi="宋体"/>
          <w:highlight w:val="none"/>
        </w:rPr>
        <w:t xml:space="preserve">          U+：基于海尔U+APP的生态圈搭建相关的软件服务，更好地优化生活；</w:t>
      </w:r>
    </w:p>
    <w:p>
      <w:pPr>
        <w:spacing w:before="156" w:beforeLines="50" w:after="156" w:afterLines="50" w:line="360" w:lineRule="auto"/>
        <w:rPr>
          <w:rFonts w:ascii="宋体" w:hAnsi="宋体"/>
          <w:highlight w:val="none"/>
        </w:rPr>
      </w:pPr>
      <w:r>
        <w:rPr>
          <w:rFonts w:hint="eastAsia" w:ascii="宋体" w:hAnsi="宋体"/>
          <w:highlight w:val="none"/>
        </w:rPr>
        <w:t xml:space="preserve">          产业：具体产线需求将会单独发出，并在宣讲会中沟通交流。</w:t>
      </w:r>
    </w:p>
    <w:p>
      <w:pPr>
        <w:spacing w:line="360" w:lineRule="auto"/>
        <w:ind w:left="405"/>
      </w:pPr>
      <w:r>
        <w:rPr>
          <w:rFonts w:hint="eastAsia" w:ascii="宋体" w:hAnsi="宋体"/>
        </w:rPr>
        <w:t>3、评委组成</w:t>
      </w:r>
      <w:r>
        <w:rPr>
          <w:rFonts w:hint="eastAsia"/>
        </w:rPr>
        <w:t xml:space="preserve"> </w:t>
      </w:r>
    </w:p>
    <w:p>
      <w:pPr>
        <w:spacing w:line="360" w:lineRule="auto"/>
        <w:ind w:left="840"/>
        <w:rPr>
          <w:rFonts w:ascii="宋体" w:hAnsi="宋体"/>
        </w:rPr>
      </w:pPr>
      <w:r>
        <w:rPr>
          <w:rFonts w:hint="eastAsia" w:ascii="宋体" w:hAnsi="宋体"/>
        </w:rPr>
        <w:t>1）在线网友；</w:t>
      </w:r>
    </w:p>
    <w:p>
      <w:pPr>
        <w:spacing w:line="360" w:lineRule="auto"/>
        <w:ind w:left="840"/>
        <w:rPr>
          <w:rFonts w:ascii="宋体" w:hAnsi="宋体"/>
          <w:color w:val="auto"/>
        </w:rPr>
      </w:pPr>
      <w:r>
        <w:rPr>
          <w:rFonts w:hint="eastAsia" w:ascii="宋体" w:hAnsi="宋体"/>
          <w:color w:val="auto"/>
        </w:rPr>
        <w:t>2）全国应用</w:t>
      </w:r>
      <w:r>
        <w:rPr>
          <w:rFonts w:hint="eastAsia" w:ascii="宋体" w:hAnsi="宋体"/>
          <w:color w:val="auto"/>
          <w:lang w:eastAsia="zh-CN"/>
        </w:rPr>
        <w:t>型人才综合技能</w:t>
      </w:r>
      <w:r>
        <w:rPr>
          <w:rFonts w:hint="eastAsia" w:ascii="宋体" w:hAnsi="宋体"/>
          <w:color w:val="auto"/>
        </w:rPr>
        <w:t>大赛专家委员会及海尔创客。</w:t>
      </w:r>
    </w:p>
    <w:p>
      <w:pPr>
        <w:pStyle w:val="37"/>
        <w:spacing w:before="0" w:after="0" w:line="360" w:lineRule="auto"/>
        <w:ind w:left="424" w:leftChars="185" w:hanging="36" w:hangingChars="17"/>
        <w:rPr>
          <w:rFonts w:ascii="宋体" w:hAnsi="宋体"/>
          <w:b w:val="0"/>
        </w:rPr>
      </w:pPr>
      <w:r>
        <w:rPr>
          <w:rFonts w:hint="eastAsia" w:ascii="宋体" w:hAnsi="宋体"/>
          <w:b w:val="0"/>
        </w:rPr>
        <w:t>4、初审评审标准</w:t>
      </w:r>
    </w:p>
    <w:p>
      <w:pPr>
        <w:spacing w:line="360" w:lineRule="auto"/>
        <w:ind w:left="841"/>
        <w:rPr>
          <w:rFonts w:ascii="宋体" w:hAnsi="宋体"/>
        </w:rPr>
      </w:pPr>
      <w:r>
        <w:rPr>
          <w:rFonts w:hint="eastAsia" w:ascii="宋体" w:hAnsi="宋体"/>
          <w:b/>
        </w:rPr>
        <w:t>交付齐套性：</w:t>
      </w:r>
    </w:p>
    <w:p>
      <w:pPr>
        <w:spacing w:line="360" w:lineRule="auto"/>
        <w:ind w:left="841"/>
        <w:rPr>
          <w:rFonts w:ascii="宋体" w:hAnsi="宋体"/>
        </w:rPr>
      </w:pPr>
      <w:r>
        <w:rPr>
          <w:rFonts w:hint="eastAsia" w:ascii="宋体" w:hAnsi="宋体"/>
        </w:rPr>
        <w:t>不按照下面要求完整提交的，将取消评选资格。</w:t>
      </w:r>
    </w:p>
    <w:p>
      <w:pPr>
        <w:spacing w:line="360" w:lineRule="auto"/>
        <w:ind w:left="841"/>
        <w:rPr>
          <w:rFonts w:ascii="宋体" w:hAnsi="宋体"/>
        </w:rPr>
      </w:pPr>
      <w:r>
        <w:rPr>
          <w:rFonts w:hint="eastAsia" w:ascii="宋体" w:hAnsi="宋体"/>
        </w:rPr>
        <w:t>1）产品申报表；</w:t>
      </w:r>
    </w:p>
    <w:p>
      <w:pPr>
        <w:spacing w:line="360" w:lineRule="auto"/>
        <w:ind w:firstLine="840" w:firstLineChars="400"/>
        <w:rPr>
          <w:rFonts w:ascii="宋体" w:hAnsi="宋体"/>
        </w:rPr>
      </w:pPr>
      <w:r>
        <w:rPr>
          <w:rFonts w:hint="eastAsia" w:ascii="宋体" w:hAnsi="宋体"/>
        </w:rPr>
        <w:t>2）</w:t>
      </w:r>
      <w:r>
        <w:rPr>
          <w:rFonts w:ascii="宋体" w:hAnsi="宋体"/>
        </w:rPr>
        <w:t>完整的设计说明书</w:t>
      </w:r>
      <w:r>
        <w:rPr>
          <w:rFonts w:hint="eastAsia" w:ascii="宋体" w:hAnsi="宋体"/>
        </w:rPr>
        <w:t xml:space="preserve">； </w:t>
      </w:r>
    </w:p>
    <w:p>
      <w:pPr>
        <w:spacing w:line="360" w:lineRule="auto"/>
        <w:ind w:firstLine="840" w:firstLineChars="400"/>
        <w:rPr>
          <w:rFonts w:ascii="宋体" w:hAnsi="宋体"/>
        </w:rPr>
      </w:pPr>
      <w:r>
        <w:rPr>
          <w:rFonts w:hint="eastAsia" w:ascii="宋体" w:hAnsi="宋体"/>
        </w:rPr>
        <w:tab/>
      </w:r>
      <w:r>
        <w:rPr>
          <w:rFonts w:hint="eastAsia" w:ascii="宋体" w:hAnsi="宋体"/>
        </w:rPr>
        <w:t>a.文稿说明（500字以上）</w:t>
      </w:r>
    </w:p>
    <w:p>
      <w:pPr>
        <w:spacing w:line="360" w:lineRule="auto"/>
        <w:rPr>
          <w:rFonts w:ascii="宋体" w:hAnsi="宋体"/>
        </w:rPr>
      </w:pPr>
      <w:r>
        <w:rPr>
          <w:rFonts w:hint="eastAsia" w:ascii="宋体" w:hAnsi="宋体"/>
        </w:rPr>
        <w:tab/>
      </w:r>
      <w:r>
        <w:rPr>
          <w:rFonts w:hint="eastAsia" w:ascii="宋体" w:hAnsi="宋体"/>
        </w:rPr>
        <w:tab/>
      </w:r>
      <w:r>
        <w:rPr>
          <w:rFonts w:hint="eastAsia" w:ascii="宋体" w:hAnsi="宋体"/>
        </w:rPr>
        <w:t>b.PPT演示说明</w:t>
      </w:r>
      <w:r>
        <w:rPr>
          <w:rFonts w:hint="eastAsia" w:ascii="宋体" w:hAnsi="宋体"/>
        </w:rPr>
        <w:tab/>
      </w:r>
    </w:p>
    <w:p>
      <w:pPr>
        <w:spacing w:line="360" w:lineRule="auto"/>
        <w:ind w:firstLine="840" w:firstLineChars="400"/>
        <w:rPr>
          <w:rFonts w:ascii="宋体" w:hAnsi="宋体"/>
        </w:rPr>
      </w:pPr>
      <w:r>
        <w:rPr>
          <w:rFonts w:hint="eastAsia" w:ascii="宋体" w:hAnsi="宋体"/>
        </w:rPr>
        <w:t>3）</w:t>
      </w:r>
      <w:r>
        <w:rPr>
          <w:rFonts w:hint="eastAsia" w:ascii="宋体" w:hAnsi="宋体" w:cs="宋体"/>
          <w:szCs w:val="21"/>
        </w:rPr>
        <w:t>作品原型：若是硬件必须有实物原型或者有一个视频演示；若是软件至少要出一个demo。</w:t>
      </w:r>
    </w:p>
    <w:p>
      <w:pPr>
        <w:spacing w:line="360" w:lineRule="auto"/>
        <w:ind w:firstLine="843" w:firstLineChars="400"/>
        <w:rPr>
          <w:rFonts w:ascii="宋体" w:hAnsi="宋体"/>
          <w:b/>
        </w:rPr>
      </w:pPr>
      <w:r>
        <w:rPr>
          <w:rFonts w:hint="eastAsia" w:ascii="宋体" w:hAnsi="宋体"/>
          <w:b/>
        </w:rPr>
        <w:t>初赛评分标准（满分100分）</w:t>
      </w:r>
    </w:p>
    <w:p>
      <w:pPr>
        <w:pStyle w:val="37"/>
        <w:spacing w:before="0" w:after="0" w:line="360" w:lineRule="auto"/>
        <w:ind w:left="424" w:leftChars="202" w:firstLine="420" w:firstLineChars="200"/>
        <w:rPr>
          <w:rFonts w:ascii="宋体" w:hAnsi="宋体"/>
          <w:b w:val="0"/>
        </w:rPr>
      </w:pPr>
      <w:r>
        <w:rPr>
          <w:rFonts w:hint="eastAsia" w:ascii="宋体" w:hAnsi="宋体"/>
          <w:b w:val="0"/>
        </w:rPr>
        <w:t>1）设计说明书（10分）</w:t>
      </w:r>
    </w:p>
    <w:p>
      <w:pPr>
        <w:numPr>
          <w:ilvl w:val="2"/>
          <w:numId w:val="3"/>
        </w:numPr>
        <w:spacing w:line="360" w:lineRule="auto"/>
        <w:rPr>
          <w:rFonts w:ascii="宋体" w:hAnsi="宋体"/>
        </w:rPr>
      </w:pPr>
      <w:r>
        <w:rPr>
          <w:rFonts w:hint="eastAsia" w:ascii="宋体" w:hAnsi="宋体"/>
        </w:rPr>
        <w:t>写作水平：论点鲜明、论据充分、条理清晰、语言流畅。</w:t>
      </w:r>
    </w:p>
    <w:p>
      <w:pPr>
        <w:numPr>
          <w:ilvl w:val="2"/>
          <w:numId w:val="3"/>
        </w:numPr>
        <w:spacing w:line="360" w:lineRule="auto"/>
      </w:pPr>
      <w:r>
        <w:rPr>
          <w:rFonts w:hint="eastAsia" w:ascii="宋体" w:hAnsi="宋体"/>
        </w:rPr>
        <w:t>写作规范：符合学术设计说明的基本要求。用语、格式、图表、数据、量和单位、各种资料引用规范化，符合标准。对参赛作品的名称、设计方案、设计思路、功能、特点及使用情境进行简要的书面阐述。所有分析必须来源于使用过程中的问题，理性分析。</w:t>
      </w:r>
    </w:p>
    <w:p>
      <w:pPr>
        <w:numPr>
          <w:ilvl w:val="2"/>
          <w:numId w:val="3"/>
        </w:numPr>
        <w:spacing w:line="360" w:lineRule="auto"/>
        <w:rPr>
          <w:rFonts w:ascii="宋体" w:hAnsi="宋体"/>
        </w:rPr>
      </w:pPr>
      <w:r>
        <w:rPr>
          <w:rFonts w:hint="eastAsia" w:ascii="宋体" w:hAnsi="宋体"/>
        </w:rPr>
        <w:t>设计说明篇幅：500字以上。</w:t>
      </w:r>
    </w:p>
    <w:p>
      <w:pPr>
        <w:numPr>
          <w:ilvl w:val="0"/>
          <w:numId w:val="4"/>
        </w:numPr>
        <w:spacing w:line="360" w:lineRule="auto"/>
        <w:rPr>
          <w:rFonts w:ascii="宋体" w:hAnsi="宋体"/>
        </w:rPr>
      </w:pPr>
      <w:r>
        <w:rPr>
          <w:rFonts w:hint="eastAsia" w:ascii="宋体" w:hAnsi="宋体"/>
        </w:rPr>
        <w:t>作品（60分，由专家评委测评，主观评估）</w:t>
      </w:r>
    </w:p>
    <w:p>
      <w:pPr>
        <w:pStyle w:val="38"/>
        <w:numPr>
          <w:ilvl w:val="1"/>
          <w:numId w:val="4"/>
        </w:numPr>
        <w:tabs>
          <w:tab w:val="left" w:pos="794"/>
        </w:tabs>
        <w:spacing w:line="360" w:lineRule="auto"/>
        <w:rPr>
          <w:rFonts w:ascii="宋体" w:hAnsi="宋体" w:eastAsia="宋体"/>
        </w:rPr>
      </w:pPr>
      <w:r>
        <w:rPr>
          <w:rFonts w:hint="eastAsia" w:ascii="宋体" w:hAnsi="宋体" w:eastAsia="宋体"/>
        </w:rPr>
        <w:t>创新性：新的设计概念、使用方式、特殊功能的实现、新材料的应用及搭配使用等。</w:t>
      </w:r>
    </w:p>
    <w:p>
      <w:pPr>
        <w:pStyle w:val="38"/>
        <w:numPr>
          <w:ilvl w:val="1"/>
          <w:numId w:val="4"/>
        </w:numPr>
        <w:tabs>
          <w:tab w:val="left" w:pos="794"/>
        </w:tabs>
        <w:spacing w:line="360" w:lineRule="auto"/>
        <w:rPr>
          <w:rFonts w:ascii="宋体" w:hAnsi="宋体" w:eastAsia="宋体"/>
        </w:rPr>
      </w:pPr>
      <w:r>
        <w:rPr>
          <w:rFonts w:hint="eastAsia" w:ascii="宋体" w:hAnsi="宋体" w:eastAsia="宋体"/>
        </w:rPr>
        <w:t>可操作性：是否可以满足人们的使用要求；考虑其成本、结构和功能，能够在未来投产。</w:t>
      </w:r>
    </w:p>
    <w:p>
      <w:pPr>
        <w:pStyle w:val="38"/>
        <w:numPr>
          <w:ilvl w:val="1"/>
          <w:numId w:val="4"/>
        </w:numPr>
        <w:tabs>
          <w:tab w:val="left" w:pos="794"/>
        </w:tabs>
        <w:spacing w:line="360" w:lineRule="auto"/>
        <w:rPr>
          <w:rFonts w:ascii="宋体" w:hAnsi="宋体" w:eastAsia="宋体"/>
        </w:rPr>
      </w:pPr>
      <w:r>
        <w:rPr>
          <w:rFonts w:hint="eastAsia" w:ascii="宋体" w:hAnsi="宋体" w:eastAsia="宋体"/>
        </w:rPr>
        <w:t>用户体验：所有设计是经过用户体验分析，能够解决现实生活中实实在在问题的。</w:t>
      </w:r>
    </w:p>
    <w:p>
      <w:pPr>
        <w:pStyle w:val="38"/>
        <w:numPr>
          <w:ilvl w:val="1"/>
          <w:numId w:val="4"/>
        </w:numPr>
        <w:tabs>
          <w:tab w:val="left" w:pos="794"/>
        </w:tabs>
        <w:spacing w:line="360" w:lineRule="auto"/>
        <w:rPr>
          <w:rFonts w:ascii="宋体" w:hAnsi="宋体" w:eastAsia="宋体"/>
        </w:rPr>
      </w:pPr>
      <w:r>
        <w:rPr>
          <w:rFonts w:hint="eastAsia" w:ascii="宋体" w:hAnsi="宋体" w:eastAsia="宋体"/>
        </w:rPr>
        <w:t>设计表现：能够结合设计有恰当的设计表达，清晰阐述设计思想。</w:t>
      </w:r>
    </w:p>
    <w:p>
      <w:pPr>
        <w:pStyle w:val="37"/>
        <w:numPr>
          <w:ilvl w:val="0"/>
          <w:numId w:val="5"/>
        </w:numPr>
        <w:spacing w:before="0" w:after="0" w:line="360" w:lineRule="auto"/>
        <w:ind w:left="420" w:leftChars="200" w:firstLine="525" w:firstLineChars="250"/>
        <w:jc w:val="left"/>
        <w:rPr>
          <w:rFonts w:ascii="宋体" w:hAnsi="宋体"/>
          <w:b w:val="0"/>
          <w:highlight w:val="none"/>
        </w:rPr>
      </w:pPr>
      <w:r>
        <w:rPr>
          <w:rFonts w:hint="eastAsia" w:ascii="宋体" w:hAnsi="宋体"/>
          <w:b w:val="0"/>
          <w:highlight w:val="none"/>
        </w:rPr>
        <w:t>网络投票（30分）:2015年11月11日9：00— 11月20日15:00期间，竞赛专区线上的投票功能会开放，大赛组委会与海尔创客实验室会在投票结束后按投票的数量计算分数。</w:t>
      </w:r>
    </w:p>
    <w:p>
      <w:pPr>
        <w:pStyle w:val="37"/>
        <w:spacing w:before="0" w:after="0" w:line="360" w:lineRule="auto"/>
        <w:ind w:left="420" w:leftChars="200" w:firstLine="525" w:firstLineChars="250"/>
        <w:rPr>
          <w:rFonts w:ascii="宋体" w:hAnsi="宋体"/>
          <w:b w:val="0"/>
        </w:rPr>
      </w:pPr>
      <w:r>
        <w:rPr>
          <w:rFonts w:hint="eastAsia" w:ascii="宋体" w:hAnsi="宋体"/>
          <w:b w:val="0"/>
        </w:rPr>
        <w:t>4）提交方式要求：参赛作品以压缩包的形式上传网站，提交内容采用：院校名-队伍编号-作品名称的格式。</w:t>
      </w:r>
      <w:r>
        <w:rPr>
          <w:rFonts w:hint="eastAsia" w:ascii="宋体" w:hAnsi="宋体"/>
          <w:b w:val="0"/>
          <w:color w:val="FF0000"/>
          <w:highlight w:val="none"/>
        </w:rPr>
        <w:t>（注：各参赛队伍务必严格按照此格式上传作品。）</w:t>
      </w:r>
    </w:p>
    <w:p>
      <w:pPr>
        <w:pStyle w:val="37"/>
        <w:tabs>
          <w:tab w:val="left" w:pos="426"/>
          <w:tab w:val="clear" w:pos="425"/>
        </w:tabs>
        <w:spacing w:before="0" w:after="0" w:line="360" w:lineRule="auto"/>
        <w:ind w:left="405" w:firstLine="0"/>
        <w:rPr>
          <w:rFonts w:ascii="宋体" w:hAnsi="宋体"/>
          <w:b w:val="0"/>
        </w:rPr>
      </w:pPr>
      <w:r>
        <w:rPr>
          <w:rFonts w:hint="eastAsia" w:ascii="宋体" w:hAnsi="宋体"/>
          <w:b w:val="0"/>
        </w:rPr>
        <w:t>5、 决赛评审方式</w:t>
      </w:r>
    </w:p>
    <w:p>
      <w:pPr>
        <w:pStyle w:val="38"/>
        <w:tabs>
          <w:tab w:val="left" w:pos="794"/>
        </w:tabs>
        <w:spacing w:line="360" w:lineRule="auto"/>
        <w:ind w:left="405" w:leftChars="193" w:firstLine="420" w:firstLineChars="200"/>
        <w:rPr>
          <w:rFonts w:ascii="宋体" w:hAnsi="宋体" w:eastAsia="宋体"/>
          <w:kern w:val="0"/>
        </w:rPr>
      </w:pPr>
      <w:r>
        <w:rPr>
          <w:rFonts w:hint="eastAsia" w:ascii="宋体" w:hAnsi="宋体" w:eastAsia="宋体"/>
          <w:kern w:val="0"/>
        </w:rPr>
        <w:t>决赛成绩由现场作品演示及答辩（70分）、网络投票（30分）两部分构成，具体评分标准构成如下：</w:t>
      </w:r>
    </w:p>
    <w:p>
      <w:pPr>
        <w:pStyle w:val="38"/>
        <w:tabs>
          <w:tab w:val="left" w:pos="794"/>
        </w:tabs>
        <w:spacing w:line="360" w:lineRule="auto"/>
        <w:ind w:left="840" w:leftChars="372" w:hanging="59" w:hangingChars="28"/>
        <w:rPr>
          <w:rFonts w:ascii="宋体" w:hAnsi="宋体" w:eastAsia="宋体"/>
          <w:kern w:val="0"/>
        </w:rPr>
      </w:pPr>
      <w:r>
        <w:rPr>
          <w:rFonts w:hint="eastAsia" w:ascii="宋体" w:hAnsi="宋体" w:eastAsia="宋体"/>
          <w:kern w:val="0"/>
        </w:rPr>
        <w:t xml:space="preserve">1）现场作品演示及答辩 </w:t>
      </w:r>
    </w:p>
    <w:p>
      <w:pPr>
        <w:pStyle w:val="37"/>
        <w:numPr>
          <w:ilvl w:val="0"/>
          <w:numId w:val="6"/>
        </w:numPr>
        <w:tabs>
          <w:tab w:val="left" w:pos="1260"/>
          <w:tab w:val="left" w:pos="1470"/>
          <w:tab w:val="clear" w:pos="1680"/>
        </w:tabs>
        <w:spacing w:before="0" w:after="0" w:line="360" w:lineRule="auto"/>
        <w:ind w:left="1260" w:firstLine="0"/>
        <w:rPr>
          <w:rFonts w:ascii="宋体" w:hAnsi="宋体"/>
          <w:b w:val="0"/>
        </w:rPr>
      </w:pPr>
      <w:r>
        <w:rPr>
          <w:rFonts w:hint="eastAsia" w:ascii="宋体" w:hAnsi="宋体"/>
          <w:b w:val="0"/>
        </w:rPr>
        <w:t xml:space="preserve">  设计说明书（10分）</w:t>
      </w:r>
    </w:p>
    <w:p>
      <w:pPr>
        <w:numPr>
          <w:ilvl w:val="1"/>
          <w:numId w:val="6"/>
        </w:numPr>
        <w:spacing w:line="360" w:lineRule="auto"/>
        <w:rPr>
          <w:rFonts w:ascii="宋体" w:hAnsi="宋体"/>
        </w:rPr>
      </w:pPr>
      <w:r>
        <w:rPr>
          <w:rFonts w:hint="eastAsia" w:ascii="宋体" w:hAnsi="宋体"/>
        </w:rPr>
        <w:t>写作水平：论点鲜明、论据充分、条理清晰、语言流畅。</w:t>
      </w:r>
    </w:p>
    <w:p>
      <w:pPr>
        <w:numPr>
          <w:ilvl w:val="1"/>
          <w:numId w:val="6"/>
        </w:numPr>
        <w:spacing w:line="360" w:lineRule="auto"/>
      </w:pPr>
      <w:r>
        <w:rPr>
          <w:rFonts w:hint="eastAsia" w:ascii="宋体" w:hAnsi="宋体"/>
        </w:rPr>
        <w:t>写作规范：符合学术设计说明的基本要求。用语、格式、图表、数据、量和单位、各种资料引用规范化，符合标准。对参赛作品的名称、设计方案、设计思路、功能、特点及使用情境进行简要的书面阐述。所有分析必须来源于使用过程中的问题，理性分析。</w:t>
      </w:r>
    </w:p>
    <w:p>
      <w:pPr>
        <w:numPr>
          <w:ilvl w:val="1"/>
          <w:numId w:val="6"/>
        </w:numPr>
        <w:spacing w:line="360" w:lineRule="auto"/>
        <w:rPr>
          <w:rFonts w:ascii="宋体" w:hAnsi="宋体"/>
        </w:rPr>
      </w:pPr>
      <w:r>
        <w:rPr>
          <w:rFonts w:hint="eastAsia" w:ascii="宋体" w:hAnsi="宋体"/>
        </w:rPr>
        <w:t>设计说明篇幅：500字以上。</w:t>
      </w:r>
    </w:p>
    <w:p>
      <w:pPr>
        <w:numPr>
          <w:ilvl w:val="2"/>
          <w:numId w:val="6"/>
        </w:numPr>
        <w:spacing w:line="360" w:lineRule="auto"/>
        <w:rPr>
          <w:rFonts w:ascii="宋体" w:hAnsi="宋体"/>
        </w:rPr>
      </w:pPr>
      <w:r>
        <w:rPr>
          <w:rFonts w:hint="eastAsia" w:ascii="宋体" w:hAnsi="宋体"/>
        </w:rPr>
        <w:t>作品（40分，由专家评委测评，主观评估）</w:t>
      </w:r>
    </w:p>
    <w:p>
      <w:pPr>
        <w:pStyle w:val="38"/>
        <w:numPr>
          <w:ilvl w:val="1"/>
          <w:numId w:val="4"/>
        </w:numPr>
        <w:tabs>
          <w:tab w:val="left" w:pos="794"/>
        </w:tabs>
        <w:spacing w:line="360" w:lineRule="auto"/>
        <w:rPr>
          <w:rFonts w:ascii="宋体" w:hAnsi="宋体" w:eastAsia="宋体"/>
        </w:rPr>
      </w:pPr>
      <w:r>
        <w:rPr>
          <w:rFonts w:hint="eastAsia" w:ascii="宋体" w:hAnsi="宋体" w:eastAsia="宋体"/>
        </w:rPr>
        <w:t>创新性：新的设计概念、使用方式、特殊功能的实现、新材料的应用及搭配使用等。</w:t>
      </w:r>
    </w:p>
    <w:p>
      <w:pPr>
        <w:pStyle w:val="38"/>
        <w:numPr>
          <w:ilvl w:val="1"/>
          <w:numId w:val="4"/>
        </w:numPr>
        <w:tabs>
          <w:tab w:val="left" w:pos="794"/>
        </w:tabs>
        <w:spacing w:line="360" w:lineRule="auto"/>
        <w:rPr>
          <w:rFonts w:ascii="宋体" w:hAnsi="宋体" w:eastAsia="宋体"/>
        </w:rPr>
      </w:pPr>
      <w:r>
        <w:rPr>
          <w:rFonts w:hint="eastAsia" w:ascii="宋体" w:hAnsi="宋体" w:eastAsia="宋体"/>
        </w:rPr>
        <w:t>可操作性：是否可以满足人们的使用要求；考虑其成本、结构和功能，能够在未来投产。</w:t>
      </w:r>
    </w:p>
    <w:p>
      <w:pPr>
        <w:pStyle w:val="38"/>
        <w:numPr>
          <w:ilvl w:val="1"/>
          <w:numId w:val="4"/>
        </w:numPr>
        <w:tabs>
          <w:tab w:val="left" w:pos="794"/>
        </w:tabs>
        <w:spacing w:line="360" w:lineRule="auto"/>
        <w:rPr>
          <w:rFonts w:ascii="宋体" w:hAnsi="宋体" w:eastAsia="宋体"/>
        </w:rPr>
      </w:pPr>
      <w:r>
        <w:rPr>
          <w:rFonts w:hint="eastAsia" w:ascii="宋体" w:hAnsi="宋体" w:eastAsia="宋体"/>
        </w:rPr>
        <w:t>用户体验：所有设计是经过用户体验分析，能够解决现实生活中实实在在问题的。</w:t>
      </w:r>
    </w:p>
    <w:p>
      <w:pPr>
        <w:pStyle w:val="38"/>
        <w:numPr>
          <w:ilvl w:val="1"/>
          <w:numId w:val="4"/>
        </w:numPr>
        <w:tabs>
          <w:tab w:val="left" w:pos="794"/>
        </w:tabs>
        <w:spacing w:line="360" w:lineRule="auto"/>
        <w:rPr>
          <w:rFonts w:ascii="宋体" w:hAnsi="宋体" w:eastAsia="宋体"/>
        </w:rPr>
      </w:pPr>
      <w:r>
        <w:rPr>
          <w:rFonts w:hint="eastAsia" w:ascii="宋体" w:hAnsi="宋体" w:eastAsia="宋体"/>
        </w:rPr>
        <w:t>设计表现：能够结合设计有恰当的设计表达，清晰阐述设计思想。</w:t>
      </w:r>
    </w:p>
    <w:p>
      <w:pPr>
        <w:pStyle w:val="37"/>
        <w:numPr>
          <w:ilvl w:val="1"/>
          <w:numId w:val="4"/>
        </w:numPr>
        <w:spacing w:before="0" w:after="0" w:line="360" w:lineRule="auto"/>
        <w:rPr>
          <w:rFonts w:ascii="宋体" w:hAnsi="宋体"/>
          <w:b w:val="0"/>
        </w:rPr>
      </w:pPr>
      <w:r>
        <w:rPr>
          <w:b w:val="0"/>
        </w:rPr>
        <w:t>介绍作品功能的</w:t>
      </w:r>
      <w:r>
        <w:rPr>
          <w:rFonts w:hint="eastAsia"/>
          <w:b w:val="0"/>
        </w:rPr>
        <w:t>PPT文件或</w:t>
      </w:r>
      <w:r>
        <w:rPr>
          <w:b w:val="0"/>
        </w:rPr>
        <w:t>视频录像（3分钟之内）</w:t>
      </w:r>
      <w:r>
        <w:rPr>
          <w:rFonts w:hint="eastAsia"/>
          <w:b w:val="0"/>
        </w:rPr>
        <w:t>。</w:t>
      </w:r>
    </w:p>
    <w:p>
      <w:pPr>
        <w:numPr>
          <w:ilvl w:val="0"/>
          <w:numId w:val="2"/>
        </w:numPr>
        <w:spacing w:line="360" w:lineRule="auto"/>
        <w:rPr>
          <w:rFonts w:ascii="宋体" w:hAnsi="宋体"/>
        </w:rPr>
      </w:pPr>
      <w:r>
        <w:rPr>
          <w:rFonts w:hint="eastAsia" w:ascii="宋体" w:hAnsi="宋体"/>
        </w:rPr>
        <w:t>决赛综合表现（</w:t>
      </w:r>
      <w:r>
        <w:rPr>
          <w:rFonts w:hint="eastAsia" w:ascii="宋体" w:hAnsi="宋体"/>
          <w:kern w:val="0"/>
        </w:rPr>
        <w:t>20分，由专家评委测评，主观评估</w:t>
      </w:r>
      <w:r>
        <w:rPr>
          <w:rFonts w:hint="eastAsia" w:ascii="宋体" w:hAnsi="宋体"/>
        </w:rPr>
        <w:t>）：</w:t>
      </w:r>
    </w:p>
    <w:p>
      <w:pPr>
        <w:pStyle w:val="38"/>
        <w:numPr>
          <w:ilvl w:val="0"/>
          <w:numId w:val="7"/>
        </w:numPr>
        <w:tabs>
          <w:tab w:val="left" w:pos="794"/>
        </w:tabs>
        <w:spacing w:line="360" w:lineRule="auto"/>
        <w:rPr>
          <w:rFonts w:ascii="宋体" w:hAnsi="宋体" w:eastAsia="宋体"/>
          <w:kern w:val="0"/>
        </w:rPr>
      </w:pPr>
      <w:r>
        <w:rPr>
          <w:rFonts w:hint="eastAsia" w:ascii="宋体" w:hAnsi="宋体" w:eastAsia="宋体"/>
          <w:kern w:val="0"/>
        </w:rPr>
        <w:t>功能展示   5分</w:t>
      </w:r>
    </w:p>
    <w:p>
      <w:pPr>
        <w:pStyle w:val="38"/>
        <w:numPr>
          <w:ilvl w:val="0"/>
          <w:numId w:val="7"/>
        </w:numPr>
        <w:tabs>
          <w:tab w:val="left" w:pos="794"/>
        </w:tabs>
        <w:spacing w:line="360" w:lineRule="auto"/>
        <w:rPr>
          <w:rFonts w:ascii="宋体" w:hAnsi="宋体" w:eastAsia="宋体"/>
          <w:kern w:val="0"/>
        </w:rPr>
      </w:pPr>
      <w:r>
        <w:rPr>
          <w:rFonts w:hint="eastAsia" w:ascii="宋体" w:hAnsi="宋体" w:eastAsia="宋体"/>
          <w:kern w:val="0"/>
        </w:rPr>
        <w:t>功能陈述   5分</w:t>
      </w:r>
    </w:p>
    <w:p>
      <w:pPr>
        <w:pStyle w:val="38"/>
        <w:numPr>
          <w:ilvl w:val="0"/>
          <w:numId w:val="7"/>
        </w:numPr>
        <w:tabs>
          <w:tab w:val="left" w:pos="794"/>
        </w:tabs>
        <w:spacing w:line="360" w:lineRule="auto"/>
        <w:rPr>
          <w:rFonts w:ascii="宋体" w:hAnsi="宋体" w:eastAsia="宋体"/>
          <w:kern w:val="0"/>
        </w:rPr>
      </w:pPr>
      <w:r>
        <w:rPr>
          <w:rFonts w:hint="eastAsia" w:ascii="宋体" w:hAnsi="宋体" w:eastAsia="宋体"/>
          <w:kern w:val="0"/>
        </w:rPr>
        <w:t>现场答辩   10分</w:t>
      </w:r>
    </w:p>
    <w:p>
      <w:pPr>
        <w:shd w:val="clear" w:color="auto" w:fill="FFFFFF"/>
        <w:spacing w:line="360" w:lineRule="auto"/>
        <w:ind w:firstLine="420" w:firstLineChars="200"/>
        <w:jc w:val="left"/>
        <w:textAlignment w:val="top"/>
        <w:rPr>
          <w:rFonts w:ascii="宋体" w:hAnsi="宋体"/>
          <w:bCs/>
          <w:szCs w:val="21"/>
          <w:highlight w:val="none"/>
        </w:rPr>
      </w:pPr>
      <w:r>
        <w:rPr>
          <w:rFonts w:hint="eastAsia" w:ascii="宋体" w:hAnsi="宋体"/>
          <w:bCs/>
          <w:szCs w:val="21"/>
        </w:rPr>
        <w:t xml:space="preserve">     2）网络投票（30分）：</w:t>
      </w:r>
      <w:r>
        <w:rPr>
          <w:rFonts w:hint="eastAsia" w:ascii="宋体" w:hAnsi="宋体"/>
          <w:highlight w:val="none"/>
        </w:rPr>
        <w:t>2015年11月24日9：00— 12月10日15:00期间，竞赛专区线上的投票功能将重新开放，网友可继续为进入决赛的作品投票。大赛组委会与海尔创客实验室会在投票结束后按投票的数量（含初赛得票数）计算分数。</w:t>
      </w:r>
    </w:p>
    <w:p>
      <w:pPr>
        <w:pStyle w:val="37"/>
        <w:tabs>
          <w:tab w:val="left" w:pos="426"/>
          <w:tab w:val="clear" w:pos="425"/>
        </w:tabs>
        <w:spacing w:before="0" w:after="0" w:line="360" w:lineRule="auto"/>
        <w:ind w:left="361" w:firstLine="0"/>
        <w:rPr>
          <w:rFonts w:ascii="宋体" w:hAnsi="宋体"/>
          <w:b w:val="0"/>
          <w:highlight w:val="none"/>
        </w:rPr>
      </w:pPr>
      <w:r>
        <w:rPr>
          <w:rFonts w:hint="eastAsia" w:ascii="宋体" w:hAnsi="宋体"/>
          <w:b w:val="0"/>
          <w:highlight w:val="none"/>
        </w:rPr>
        <w:t xml:space="preserve"> 6、大赛流程</w:t>
      </w:r>
    </w:p>
    <w:p>
      <w:pPr>
        <w:pStyle w:val="48"/>
        <w:numPr>
          <w:ilvl w:val="1"/>
          <w:numId w:val="8"/>
        </w:numPr>
        <w:spacing w:line="360" w:lineRule="auto"/>
        <w:ind w:firstLineChars="0"/>
        <w:rPr>
          <w:rFonts w:ascii="宋体" w:hAnsi="宋体"/>
          <w:highlight w:val="none"/>
        </w:rPr>
      </w:pPr>
      <w:r>
        <w:rPr>
          <w:rFonts w:hint="eastAsia" w:ascii="宋体" w:hAnsi="宋体"/>
          <w:highlight w:val="none"/>
        </w:rPr>
        <w:t>参赛报名：2015年7月10日—10月25日</w:t>
      </w:r>
    </w:p>
    <w:p>
      <w:pPr>
        <w:pStyle w:val="48"/>
        <w:numPr>
          <w:ilvl w:val="1"/>
          <w:numId w:val="8"/>
        </w:numPr>
        <w:spacing w:line="360" w:lineRule="auto"/>
        <w:ind w:firstLineChars="0"/>
        <w:rPr>
          <w:rFonts w:ascii="宋体" w:hAnsi="宋体"/>
          <w:highlight w:val="none"/>
        </w:rPr>
      </w:pPr>
      <w:r>
        <w:rPr>
          <w:rFonts w:hint="eastAsia" w:ascii="宋体" w:hAnsi="宋体"/>
          <w:highlight w:val="none"/>
        </w:rPr>
        <w:t>作品提交：2015年10月26日—11月10日</w:t>
      </w:r>
    </w:p>
    <w:p>
      <w:pPr>
        <w:pStyle w:val="48"/>
        <w:numPr>
          <w:ilvl w:val="1"/>
          <w:numId w:val="8"/>
        </w:numPr>
        <w:spacing w:line="360" w:lineRule="auto"/>
        <w:ind w:firstLineChars="0"/>
        <w:rPr>
          <w:rFonts w:ascii="宋体" w:hAnsi="宋体"/>
          <w:highlight w:val="none"/>
        </w:rPr>
      </w:pPr>
      <w:r>
        <w:rPr>
          <w:rFonts w:hint="eastAsia" w:ascii="宋体" w:hAnsi="宋体"/>
          <w:highlight w:val="none"/>
        </w:rPr>
        <w:t>网络投票：2015年11月11日9：00—11月20日15:00</w:t>
      </w:r>
    </w:p>
    <w:p>
      <w:pPr>
        <w:pStyle w:val="48"/>
        <w:numPr>
          <w:ilvl w:val="1"/>
          <w:numId w:val="8"/>
        </w:numPr>
        <w:spacing w:line="360" w:lineRule="auto"/>
        <w:ind w:firstLineChars="0"/>
        <w:rPr>
          <w:rFonts w:ascii="宋体" w:hAnsi="宋体"/>
          <w:highlight w:val="none"/>
        </w:rPr>
      </w:pPr>
      <w:r>
        <w:rPr>
          <w:rFonts w:hint="eastAsia" w:ascii="宋体" w:hAnsi="宋体"/>
          <w:highlight w:val="none"/>
        </w:rPr>
        <w:t>产品初审：2015年 11月11日—11月20日</w:t>
      </w:r>
    </w:p>
    <w:p>
      <w:pPr>
        <w:pStyle w:val="48"/>
        <w:numPr>
          <w:ilvl w:val="1"/>
          <w:numId w:val="8"/>
        </w:numPr>
        <w:spacing w:line="360" w:lineRule="auto"/>
        <w:ind w:firstLineChars="0"/>
        <w:rPr>
          <w:rFonts w:ascii="宋体" w:hAnsi="宋体"/>
          <w:highlight w:val="none"/>
        </w:rPr>
      </w:pPr>
      <w:r>
        <w:rPr>
          <w:rFonts w:hint="eastAsia" w:ascii="宋体" w:hAnsi="宋体"/>
          <w:highlight w:val="none"/>
        </w:rPr>
        <w:t>公布决赛名单：2015年11月23日</w:t>
      </w:r>
    </w:p>
    <w:p>
      <w:pPr>
        <w:pStyle w:val="48"/>
        <w:numPr>
          <w:ilvl w:val="1"/>
          <w:numId w:val="8"/>
        </w:numPr>
        <w:spacing w:line="360" w:lineRule="auto"/>
        <w:ind w:firstLineChars="0"/>
        <w:rPr>
          <w:rFonts w:ascii="宋体" w:hAnsi="宋体"/>
          <w:highlight w:val="none"/>
        </w:rPr>
      </w:pPr>
      <w:r>
        <w:rPr>
          <w:rFonts w:hint="eastAsia" w:ascii="宋体" w:hAnsi="宋体"/>
          <w:highlight w:val="none"/>
        </w:rPr>
        <w:t>网络投票：2015年11月24日9：00—12月10日15:00</w:t>
      </w:r>
    </w:p>
    <w:p>
      <w:pPr>
        <w:pStyle w:val="48"/>
        <w:numPr>
          <w:ilvl w:val="1"/>
          <w:numId w:val="8"/>
        </w:numPr>
        <w:spacing w:line="360" w:lineRule="auto"/>
        <w:ind w:firstLineChars="0"/>
        <w:rPr>
          <w:rFonts w:ascii="宋体" w:hAnsi="宋体"/>
        </w:rPr>
      </w:pPr>
      <w:r>
        <w:rPr>
          <w:rFonts w:hint="eastAsia" w:ascii="宋体" w:hAnsi="宋体"/>
        </w:rPr>
        <w:t>现场决赛：</w:t>
      </w:r>
      <w:r>
        <w:rPr>
          <w:rFonts w:hint="eastAsia" w:ascii="宋体" w:hAnsi="宋体"/>
          <w:szCs w:val="21"/>
          <w:shd w:val="clear" w:color="auto" w:fill="FFFFFF"/>
        </w:rPr>
        <w:t>2015年12月12日</w:t>
      </w:r>
      <w:r>
        <w:rPr>
          <w:rFonts w:hint="eastAsia" w:ascii="宋体" w:hAnsi="宋体"/>
          <w:highlight w:val="none"/>
        </w:rPr>
        <w:t>—</w:t>
      </w:r>
      <w:r>
        <w:rPr>
          <w:rFonts w:hint="eastAsia" w:ascii="宋体" w:hAnsi="宋体"/>
          <w:szCs w:val="21"/>
          <w:shd w:val="clear" w:color="auto" w:fill="FFFFFF"/>
        </w:rPr>
        <w:t>13日</w:t>
      </w:r>
    </w:p>
    <w:p>
      <w:pPr>
        <w:pStyle w:val="48"/>
        <w:numPr>
          <w:ilvl w:val="1"/>
          <w:numId w:val="8"/>
        </w:numPr>
        <w:spacing w:line="360" w:lineRule="auto"/>
        <w:ind w:firstLineChars="0"/>
        <w:rPr>
          <w:rFonts w:ascii="宋体" w:hAnsi="宋体"/>
        </w:rPr>
      </w:pPr>
      <w:r>
        <w:rPr>
          <w:rFonts w:hint="eastAsia" w:ascii="宋体" w:hAnsi="宋体"/>
        </w:rPr>
        <w:t>颁奖典礼：2015年12月14日</w:t>
      </w:r>
      <w:bookmarkStart w:id="1" w:name="_GoBack"/>
      <w:bookmarkEnd w:id="1"/>
    </w:p>
    <w:p>
      <w:pPr>
        <w:pStyle w:val="2"/>
        <w:spacing w:line="360" w:lineRule="auto"/>
        <w:rPr>
          <w:rFonts w:ascii="宋体" w:hAnsi="宋体" w:eastAsia="宋体"/>
          <w:b/>
          <w:bCs/>
          <w:sz w:val="28"/>
          <w:szCs w:val="28"/>
        </w:rPr>
      </w:pPr>
      <w:r>
        <w:rPr>
          <w:rFonts w:hint="eastAsia" w:ascii="宋体" w:hAnsi="宋体" w:eastAsia="宋体"/>
          <w:b/>
          <w:sz w:val="28"/>
          <w:szCs w:val="28"/>
        </w:rPr>
        <w:t>五、奖项设置</w:t>
      </w:r>
    </w:p>
    <w:p>
      <w:pPr>
        <w:ind w:firstLine="316" w:firstLineChars="150"/>
        <w:rPr>
          <w:rFonts w:ascii="宋体" w:hAnsi="宋体"/>
          <w:b/>
          <w:bCs/>
          <w:szCs w:val="21"/>
        </w:rPr>
      </w:pPr>
    </w:p>
    <w:p>
      <w:pPr>
        <w:pStyle w:val="48"/>
        <w:spacing w:line="360" w:lineRule="auto"/>
        <w:ind w:firstLine="0" w:firstLineChars="0"/>
        <w:rPr>
          <w:rFonts w:ascii="宋体" w:hAnsi="宋体"/>
        </w:rPr>
      </w:pPr>
      <w:r>
        <w:rPr>
          <w:rFonts w:hint="eastAsia" w:ascii="宋体" w:hAnsi="宋体"/>
        </w:rPr>
        <w:t xml:space="preserve">    1、本项赛事设全国一等奖20名、二、三等奖若干名（视实际参赛规模而定），并根据各校报名和获奖情况，面向各组织单位颁发组织奖和伯乐奖，面向指导老师颁发优秀指导教师奖等。</w:t>
      </w:r>
    </w:p>
    <w:p>
      <w:pPr>
        <w:pStyle w:val="48"/>
        <w:spacing w:line="360" w:lineRule="auto"/>
        <w:ind w:firstLine="0" w:firstLineChars="0"/>
        <w:rPr>
          <w:rFonts w:ascii="宋体" w:hAnsi="宋体"/>
        </w:rPr>
      </w:pPr>
      <w:r>
        <w:rPr>
          <w:rFonts w:hint="eastAsia" w:ascii="宋体" w:hAnsi="宋体"/>
        </w:rPr>
        <w:t xml:space="preserve">    2、 海尔创客实验室设立奖项</w:t>
      </w:r>
    </w:p>
    <w:p>
      <w:pPr>
        <w:spacing w:before="156" w:beforeLines="50" w:after="156" w:afterLines="50" w:line="360" w:lineRule="auto"/>
        <w:rPr>
          <w:rFonts w:ascii="宋体" w:hAnsi="宋体"/>
        </w:rPr>
      </w:pPr>
      <w:r>
        <w:rPr>
          <w:rFonts w:hint="eastAsia" w:ascii="宋体" w:hAnsi="宋体"/>
        </w:rPr>
        <w:t xml:space="preserve">     1）最具商业价值奖—1队</w:t>
      </w:r>
    </w:p>
    <w:p>
      <w:pPr>
        <w:spacing w:before="156" w:beforeLines="50" w:after="156" w:afterLines="50" w:line="360" w:lineRule="auto"/>
        <w:rPr>
          <w:rFonts w:ascii="宋体" w:hAnsi="宋体"/>
        </w:rPr>
      </w:pPr>
      <w:r>
        <w:rPr>
          <w:rFonts w:hint="eastAsia" w:ascii="宋体" w:hAnsi="宋体"/>
        </w:rPr>
        <w:t xml:space="preserve">     2）最佳人气奖(根据网络投票得分评出)—3队</w:t>
      </w:r>
    </w:p>
    <w:p>
      <w:pPr>
        <w:spacing w:before="156" w:beforeLines="50" w:after="156" w:afterLines="50" w:line="360" w:lineRule="auto"/>
        <w:rPr>
          <w:rFonts w:ascii="宋体" w:hAnsi="宋体"/>
        </w:rPr>
      </w:pPr>
      <w:r>
        <w:rPr>
          <w:rFonts w:hint="eastAsia" w:ascii="宋体" w:hAnsi="宋体"/>
        </w:rPr>
        <w:t xml:space="preserve">     3）最佳创意奖—3队</w:t>
      </w:r>
    </w:p>
    <w:p>
      <w:pPr>
        <w:spacing w:before="156" w:beforeLines="50" w:after="156" w:afterLines="50" w:line="360" w:lineRule="auto"/>
        <w:rPr>
          <w:rFonts w:ascii="宋体" w:hAnsi="宋体"/>
        </w:rPr>
      </w:pPr>
      <w:r>
        <w:rPr>
          <w:rFonts w:hint="eastAsia" w:ascii="宋体" w:hAnsi="宋体"/>
        </w:rPr>
        <w:t xml:space="preserve">     4）海尔最佳院校组织奖（根据学校参赛队伍数量评出）—3队</w:t>
      </w:r>
    </w:p>
    <w:p>
      <w:pPr>
        <w:pStyle w:val="49"/>
        <w:spacing w:before="156" w:beforeLines="50" w:after="156" w:afterLines="50" w:line="360" w:lineRule="auto"/>
        <w:ind w:firstLine="525" w:firstLineChars="250"/>
        <w:rPr>
          <w:rFonts w:ascii="宋体" w:hAnsi="宋体"/>
        </w:rPr>
      </w:pPr>
      <w:r>
        <w:rPr>
          <w:rFonts w:hint="eastAsia" w:ascii="宋体" w:hAnsi="宋体"/>
        </w:rPr>
        <w:t>5）其参赛作品进入决赛的学生，可获得优先参加海尔海尔创客实验室与教育部2016年举办的项目路演，届时将有机会获得海尔相关产业线产品生产及投资人投资的机会。</w:t>
      </w:r>
    </w:p>
    <w:p>
      <w:pPr>
        <w:spacing w:before="156" w:beforeLines="50" w:after="156" w:afterLines="50" w:line="360" w:lineRule="auto"/>
        <w:ind w:firstLine="525" w:firstLineChars="250"/>
        <w:rPr>
          <w:rFonts w:ascii="宋体" w:hAnsi="宋体"/>
        </w:rPr>
      </w:pPr>
      <w:r>
        <w:rPr>
          <w:rFonts w:hint="eastAsia" w:ascii="宋体" w:hAnsi="宋体"/>
        </w:rPr>
        <w:t>6）将海尔创客实验室微信二维码及图文内容传播到朋友圈并有截图上传的，每周抽奖1次，奖励精美礼品一份。</w:t>
      </w:r>
    </w:p>
    <w:p>
      <w:pPr>
        <w:shd w:val="clear" w:color="auto" w:fill="FFFFFF"/>
        <w:spacing w:before="156" w:beforeLines="50" w:after="156" w:afterLines="50" w:line="360" w:lineRule="auto"/>
        <w:jc w:val="center"/>
        <w:rPr>
          <w:rFonts w:ascii="宋体" w:hAnsi="宋体"/>
          <w:szCs w:val="21"/>
        </w:rPr>
      </w:pPr>
      <w:r>
        <w:rPr>
          <w:rFonts w:ascii="宋体" w:hAnsi="宋体" w:eastAsia="宋体" w:cs="Times New Roman"/>
          <w:b/>
          <w:bCs/>
          <w:kern w:val="2"/>
          <w:sz w:val="21"/>
          <w:szCs w:val="21"/>
          <w:lang w:val="en-US" w:eastAsia="zh-CN" w:bidi="ar-SA"/>
        </w:rPr>
        <w:pict>
          <v:shape id="图片 1" o:spid="_x0000_s1026" type="#_x0000_t75" style="height:258pt;width:258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pStyle w:val="2"/>
        <w:spacing w:line="360" w:lineRule="auto"/>
        <w:rPr>
          <w:rFonts w:ascii="宋体" w:hAnsi="宋体" w:eastAsia="宋体"/>
          <w:b/>
          <w:sz w:val="28"/>
          <w:szCs w:val="28"/>
        </w:rPr>
      </w:pPr>
      <w:r>
        <w:rPr>
          <w:rFonts w:hint="eastAsia" w:ascii="宋体" w:hAnsi="宋体" w:eastAsia="宋体"/>
          <w:b/>
          <w:sz w:val="28"/>
          <w:szCs w:val="28"/>
        </w:rPr>
        <w:t>六、附注</w:t>
      </w:r>
    </w:p>
    <w:p>
      <w:pPr>
        <w:numPr>
          <w:ilvl w:val="0"/>
          <w:numId w:val="9"/>
        </w:numPr>
        <w:spacing w:line="360" w:lineRule="auto"/>
        <w:rPr>
          <w:rFonts w:ascii="宋体" w:hAnsi="宋体"/>
        </w:rPr>
      </w:pPr>
      <w:r>
        <w:rPr>
          <w:rFonts w:ascii="宋体" w:hAnsi="宋体"/>
        </w:rPr>
        <w:t>参赛方式</w:t>
      </w:r>
    </w:p>
    <w:p>
      <w:pPr>
        <w:spacing w:line="360" w:lineRule="auto"/>
        <w:ind w:firstLine="435"/>
        <w:rPr>
          <w:rFonts w:ascii="宋体" w:hAnsi="宋体"/>
        </w:rPr>
      </w:pPr>
      <w:r>
        <w:rPr>
          <w:rFonts w:ascii="宋体" w:hAnsi="宋体"/>
        </w:rPr>
        <w:t>参赛队学生自接到大赛通知后，即可按大赛主题和内容的要求进行准备，最终完成作品的设计</w:t>
      </w:r>
      <w:r>
        <w:rPr>
          <w:rFonts w:hint="eastAsia" w:ascii="宋体" w:hAnsi="宋体"/>
        </w:rPr>
        <w:t xml:space="preserve">，在     </w:t>
      </w:r>
    </w:p>
    <w:p>
      <w:pPr>
        <w:spacing w:line="360" w:lineRule="auto"/>
        <w:rPr>
          <w:rFonts w:ascii="宋体" w:hAnsi="宋体"/>
        </w:rPr>
      </w:pPr>
      <w:r>
        <w:rPr>
          <w:rFonts w:hint="eastAsia" w:ascii="宋体" w:hAnsi="宋体"/>
          <w:highlight w:val="none"/>
        </w:rPr>
        <w:t xml:space="preserve"> 2015年11月10日</w:t>
      </w:r>
      <w:r>
        <w:rPr>
          <w:rFonts w:hint="eastAsia" w:ascii="宋体" w:hAnsi="宋体"/>
        </w:rPr>
        <w:t>前提交到“海尔创客实验室官网 ”，网址</w:t>
      </w:r>
      <w:r>
        <w:rPr>
          <w:rFonts w:ascii="宋体" w:hAnsi="宋体"/>
        </w:rPr>
        <w:t>http://lab.haier.com/</w:t>
      </w:r>
      <w:r>
        <w:rPr>
          <w:rFonts w:hint="eastAsia" w:ascii="宋体" w:hAnsi="宋体"/>
        </w:rPr>
        <w:t xml:space="preserve"> 。</w:t>
      </w:r>
    </w:p>
    <w:p>
      <w:pPr>
        <w:spacing w:line="360" w:lineRule="auto"/>
        <w:ind w:firstLine="435"/>
        <w:rPr>
          <w:rFonts w:ascii="宋体" w:hAnsi="宋体"/>
        </w:rPr>
      </w:pPr>
      <w:r>
        <w:rPr>
          <w:rFonts w:hint="eastAsia" w:ascii="宋体" w:hAnsi="宋体"/>
        </w:rPr>
        <w:t xml:space="preserve"> 1）注册会员：</w:t>
      </w:r>
      <w:r>
        <w:rPr>
          <w:rFonts w:ascii="宋体" w:hAnsi="宋体"/>
          <w:color w:val="000000"/>
          <w:szCs w:val="21"/>
          <w:shd w:val="clear" w:color="auto" w:fill="FFFFFF"/>
        </w:rPr>
        <w:t>打开海尔</w:t>
      </w:r>
      <w:r>
        <w:rPr>
          <w:rFonts w:hint="eastAsia" w:ascii="宋体" w:hAnsi="宋体"/>
          <w:color w:val="000000"/>
          <w:szCs w:val="21"/>
          <w:shd w:val="clear" w:color="auto" w:fill="FFFFFF"/>
        </w:rPr>
        <w:t>创客实验室</w:t>
      </w:r>
      <w:r>
        <w:rPr>
          <w:rFonts w:ascii="宋体" w:hAnsi="宋体"/>
          <w:color w:val="000000"/>
          <w:szCs w:val="21"/>
          <w:shd w:val="clear" w:color="auto" w:fill="FFFFFF"/>
        </w:rPr>
        <w:t>，注册新用户。</w:t>
      </w:r>
    </w:p>
    <w:p>
      <w:pPr>
        <w:spacing w:line="360" w:lineRule="auto"/>
        <w:ind w:firstLine="435"/>
        <w:rPr>
          <w:rFonts w:ascii="宋体" w:hAnsi="宋体"/>
        </w:rPr>
      </w:pPr>
      <w:r>
        <w:rPr>
          <w:rFonts w:hint="eastAsia" w:ascii="宋体" w:hAnsi="宋体"/>
        </w:rPr>
        <w:t xml:space="preserve"> 2）提交作品：</w:t>
      </w:r>
      <w:r>
        <w:rPr>
          <w:rFonts w:ascii="宋体" w:hAnsi="宋体"/>
          <w:color w:val="000000"/>
          <w:szCs w:val="21"/>
          <w:shd w:val="clear" w:color="auto" w:fill="FFFFFF"/>
        </w:rPr>
        <w:t>注册成功后，</w:t>
      </w:r>
      <w:r>
        <w:rPr>
          <w:rFonts w:hint="eastAsia" w:ascii="宋体" w:hAnsi="宋体"/>
          <w:color w:val="000000"/>
          <w:szCs w:val="21"/>
          <w:shd w:val="clear" w:color="auto" w:fill="FFFFFF"/>
        </w:rPr>
        <w:t>点开“参与”项目，打开“</w:t>
      </w:r>
      <w:r>
        <w:rPr>
          <w:rFonts w:hint="eastAsia" w:ascii="宋体" w:hAnsi="宋体"/>
        </w:rPr>
        <w:t>海尔杯U+生活创意大赛</w:t>
      </w:r>
      <w:r>
        <w:rPr>
          <w:rFonts w:hint="eastAsia" w:ascii="宋体" w:hAnsi="宋体"/>
          <w:color w:val="000000"/>
          <w:szCs w:val="21"/>
          <w:shd w:val="clear" w:color="auto" w:fill="FFFFFF"/>
        </w:rPr>
        <w:t>”</w:t>
      </w:r>
      <w:r>
        <w:rPr>
          <w:rFonts w:hint="eastAsia"/>
        </w:rPr>
        <w:t xml:space="preserve"> </w:t>
      </w:r>
      <w:r>
        <w:rPr>
          <w:rFonts w:hint="eastAsia" w:ascii="宋体" w:hAnsi="宋体"/>
          <w:color w:val="000000"/>
          <w:szCs w:val="21"/>
          <w:shd w:val="clear" w:color="auto" w:fill="FFFFFF"/>
        </w:rPr>
        <w:t>进入页面根据提示提交作品。</w:t>
      </w:r>
    </w:p>
    <w:p>
      <w:pPr>
        <w:numPr>
          <w:ilvl w:val="0"/>
          <w:numId w:val="9"/>
        </w:numPr>
        <w:spacing w:line="360" w:lineRule="auto"/>
        <w:rPr>
          <w:rFonts w:ascii="宋体" w:hAnsi="宋体"/>
        </w:rPr>
      </w:pPr>
      <w:r>
        <w:rPr>
          <w:rFonts w:hint="eastAsia" w:ascii="宋体" w:hAnsi="宋体"/>
        </w:rPr>
        <w:t>其它</w:t>
      </w:r>
    </w:p>
    <w:p>
      <w:pPr>
        <w:spacing w:line="360" w:lineRule="auto"/>
        <w:ind w:firstLine="435"/>
        <w:rPr>
          <w:rFonts w:ascii="宋体" w:hAnsi="宋体"/>
        </w:rPr>
      </w:pPr>
      <w:r>
        <w:rPr>
          <w:rFonts w:hint="eastAsia" w:ascii="宋体" w:hAnsi="宋体"/>
        </w:rPr>
        <w:t>1）参赛作品由参赛团队完成，且未在其它大赛或公开场合发表过。要求作品的原创性设计，且无仿冒或侵犯他人知识产权；已转让专利的产品、或在其它竞赛中获奖的作品不能参赛。</w:t>
      </w:r>
    </w:p>
    <w:p>
      <w:pPr>
        <w:spacing w:line="360" w:lineRule="auto"/>
        <w:ind w:firstLine="435"/>
        <w:rPr>
          <w:rFonts w:ascii="宋体" w:hAnsi="宋体"/>
        </w:rPr>
      </w:pPr>
      <w:r>
        <w:rPr>
          <w:rFonts w:hint="eastAsia" w:ascii="宋体" w:hAnsi="宋体"/>
        </w:rPr>
        <w:t>2）所有参评作品著作权归作者所有，主办单位有再使用权，以便展览、出版及宣传使用，作品一律不退还。</w:t>
      </w:r>
    </w:p>
    <w:p>
      <w:pPr>
        <w:spacing w:line="360" w:lineRule="auto"/>
        <w:ind w:firstLine="435"/>
        <w:rPr>
          <w:rFonts w:ascii="宋体" w:hAnsi="宋体"/>
        </w:rPr>
      </w:pPr>
      <w:r>
        <w:rPr>
          <w:rFonts w:hint="eastAsia" w:ascii="宋体" w:hAnsi="宋体"/>
        </w:rPr>
        <w:t>3）所有参赛作品不得侵犯他人著作权，一经发现，将取消其参赛资格，如已发放奖品将原额追回，所有法律责任由参赛者本人承担。</w:t>
      </w:r>
    </w:p>
    <w:p>
      <w:pPr>
        <w:spacing w:line="360" w:lineRule="auto"/>
        <w:ind w:firstLine="435"/>
        <w:rPr>
          <w:rFonts w:hint="eastAsia" w:ascii="宋体" w:hAnsi="宋体"/>
        </w:rPr>
      </w:pPr>
      <w:r>
        <w:rPr>
          <w:rFonts w:hint="eastAsia" w:ascii="宋体" w:hAnsi="宋体"/>
        </w:rPr>
        <w:t>4）大赛组委会对比赛内容及奖项享有最终解释权，比赛规则若有变更将及时通知。</w:t>
      </w:r>
    </w:p>
    <w:p>
      <w:pPr>
        <w:spacing w:line="360" w:lineRule="auto"/>
        <w:ind w:firstLine="435"/>
        <w:rPr>
          <w:rFonts w:ascii="宋体" w:hAnsi="宋体"/>
        </w:rPr>
      </w:pPr>
    </w:p>
    <w:p>
      <w:pPr>
        <w:numPr>
          <w:ilvl w:val="0"/>
          <w:numId w:val="10"/>
        </w:numPr>
        <w:spacing w:line="360" w:lineRule="auto"/>
        <w:rPr>
          <w:rFonts w:ascii="宋体" w:hAnsi="宋体"/>
          <w:szCs w:val="21"/>
        </w:rPr>
      </w:pPr>
      <w:r>
        <w:rPr>
          <w:rFonts w:hint="eastAsia" w:ascii="宋体" w:hAnsi="宋体"/>
          <w:szCs w:val="21"/>
        </w:rPr>
        <w:t>大赛组委会联系人：王秀秀</w:t>
      </w:r>
    </w:p>
    <w:p>
      <w:pPr>
        <w:numPr>
          <w:ilvl w:val="0"/>
          <w:numId w:val="10"/>
        </w:numPr>
        <w:spacing w:line="360" w:lineRule="auto"/>
        <w:rPr>
          <w:rFonts w:ascii="宋体" w:hAnsi="宋体"/>
          <w:szCs w:val="21"/>
        </w:rPr>
      </w:pPr>
      <w:r>
        <w:rPr>
          <w:rFonts w:hint="eastAsia" w:ascii="宋体" w:hAnsi="宋体"/>
          <w:szCs w:val="21"/>
        </w:rPr>
        <w:t>电话：010-66083178  18500582794</w:t>
      </w:r>
    </w:p>
    <w:p>
      <w:pPr>
        <w:numPr>
          <w:ilvl w:val="0"/>
          <w:numId w:val="10"/>
        </w:numPr>
        <w:spacing w:line="360" w:lineRule="auto"/>
        <w:rPr>
          <w:rFonts w:hint="eastAsia" w:ascii="宋体" w:hAnsi="宋体"/>
          <w:szCs w:val="21"/>
        </w:rPr>
      </w:pPr>
      <w:r>
        <w:rPr>
          <w:rFonts w:hint="eastAsia" w:ascii="宋体" w:hAnsi="宋体"/>
          <w:szCs w:val="21"/>
        </w:rPr>
        <w:t>邮箱：</w:t>
      </w:r>
      <w:r>
        <w:fldChar w:fldCharType="begin"/>
      </w:r>
      <w:r>
        <w:instrText xml:space="preserve">HYPERLINK "mailto:wangxiuxiu@uec.org.cn" </w:instrText>
      </w:r>
      <w:r>
        <w:fldChar w:fldCharType="separate"/>
      </w:r>
      <w:r>
        <w:rPr>
          <w:rStyle w:val="27"/>
          <w:rFonts w:hint="eastAsia" w:ascii="宋体" w:hAnsi="宋体"/>
          <w:szCs w:val="21"/>
        </w:rPr>
        <w:t>wangxiuxiu@uec.org.cn</w:t>
      </w:r>
      <w:r>
        <w:fldChar w:fldCharType="end"/>
      </w:r>
    </w:p>
    <w:p>
      <w:pPr>
        <w:numPr>
          <w:ilvl w:val="0"/>
          <w:numId w:val="10"/>
        </w:numPr>
        <w:spacing w:line="360" w:lineRule="auto"/>
        <w:rPr>
          <w:rFonts w:hint="eastAsia" w:ascii="宋体" w:hAnsi="宋体"/>
          <w:szCs w:val="21"/>
        </w:rPr>
      </w:pPr>
      <w:r>
        <w:rPr>
          <w:rFonts w:hint="eastAsia" w:cs="Arial"/>
        </w:rPr>
        <w:t>海尔联系人：王鹏程</w:t>
      </w:r>
    </w:p>
    <w:p>
      <w:pPr>
        <w:numPr>
          <w:ilvl w:val="0"/>
          <w:numId w:val="10"/>
        </w:numPr>
        <w:spacing w:line="360" w:lineRule="auto"/>
        <w:rPr>
          <w:rFonts w:ascii="宋体" w:hAnsi="宋体"/>
          <w:szCs w:val="21"/>
        </w:rPr>
      </w:pPr>
      <w:r>
        <w:rPr>
          <w:rFonts w:hint="eastAsia" w:ascii="宋体" w:hAnsi="宋体"/>
          <w:szCs w:val="21"/>
        </w:rPr>
        <w:t>电话：</w:t>
      </w:r>
      <w:r>
        <w:rPr>
          <w:rFonts w:hint="eastAsia" w:cs="Arial"/>
        </w:rPr>
        <w:t>0532-88936113</w:t>
      </w:r>
    </w:p>
    <w:p>
      <w:pPr>
        <w:numPr>
          <w:ilvl w:val="0"/>
          <w:numId w:val="10"/>
        </w:numPr>
        <w:spacing w:line="360" w:lineRule="auto"/>
        <w:rPr>
          <w:rFonts w:ascii="宋体" w:hAnsi="宋体"/>
          <w:szCs w:val="21"/>
        </w:rPr>
      </w:pPr>
      <w:r>
        <w:rPr>
          <w:rFonts w:hint="eastAsia" w:ascii="宋体" w:hAnsi="宋体"/>
          <w:szCs w:val="21"/>
        </w:rPr>
        <w:t>邮箱：</w:t>
      </w:r>
      <w:r>
        <w:fldChar w:fldCharType="begin"/>
      </w:r>
      <w:r>
        <w:instrText xml:space="preserve">HYPERLINK "mailto:wangpengcheng.ct@haier.com" \t "_blank" </w:instrText>
      </w:r>
      <w:r>
        <w:fldChar w:fldCharType="separate"/>
      </w:r>
      <w:r>
        <w:rPr>
          <w:rStyle w:val="27"/>
          <w:rFonts w:hint="eastAsia" w:cs="Arial"/>
        </w:rPr>
        <w:t>wangpengcheng.ct@haier.com</w:t>
      </w:r>
      <w:r>
        <w:fldChar w:fldCharType="end"/>
      </w:r>
    </w:p>
    <w:p>
      <w:pPr>
        <w:spacing w:line="360" w:lineRule="auto"/>
        <w:ind w:left="1260"/>
        <w:rPr>
          <w:rFonts w:ascii="宋体" w:hAnsi="宋体"/>
          <w:szCs w:val="21"/>
        </w:rPr>
      </w:pPr>
    </w:p>
    <w:p>
      <w:pPr>
        <w:spacing w:line="360" w:lineRule="auto"/>
        <w:ind w:left="126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rPr>
          <w:rFonts w:hint="eastAsia" w:ascii="宋体" w:hAnsi="宋体"/>
          <w:b/>
          <w:sz w:val="30"/>
          <w:szCs w:val="30"/>
        </w:rPr>
      </w:pPr>
    </w:p>
    <w:p>
      <w:pPr>
        <w:spacing w:line="360" w:lineRule="auto"/>
        <w:rPr>
          <w:rFonts w:ascii="宋体" w:hAnsi="宋体"/>
          <w:b/>
          <w:sz w:val="30"/>
          <w:szCs w:val="30"/>
        </w:rPr>
      </w:pPr>
    </w:p>
    <w:p>
      <w:pPr>
        <w:spacing w:line="360" w:lineRule="auto"/>
        <w:jc w:val="center"/>
        <w:rPr>
          <w:rFonts w:ascii="宋体" w:hAnsi="宋体"/>
          <w:b/>
          <w:sz w:val="30"/>
          <w:szCs w:val="30"/>
        </w:rPr>
      </w:pPr>
      <w:r>
        <w:rPr>
          <w:rFonts w:hint="eastAsia" w:ascii="宋体" w:hAnsi="宋体"/>
          <w:b/>
          <w:bCs/>
          <w:sz w:val="30"/>
          <w:szCs w:val="30"/>
        </w:rPr>
        <w:t>海尔U+生活创意大赛</w:t>
      </w:r>
      <w:r>
        <w:rPr>
          <w:rFonts w:hint="eastAsia" w:ascii="宋体" w:hAnsi="宋体"/>
          <w:b/>
          <w:sz w:val="30"/>
          <w:szCs w:val="30"/>
        </w:rPr>
        <w:t>产品申报表</w:t>
      </w:r>
    </w:p>
    <w:tbl>
      <w:tblPr>
        <w:tblStyle w:val="29"/>
        <w:tblW w:w="8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498"/>
        <w:gridCol w:w="1347"/>
        <w:gridCol w:w="2274"/>
        <w:gridCol w:w="1080"/>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jc w:val="center"/>
        </w:trPr>
        <w:tc>
          <w:tcPr>
            <w:tcW w:w="2694" w:type="dxa"/>
            <w:gridSpan w:val="3"/>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队伍编号</w:t>
            </w:r>
          </w:p>
        </w:tc>
        <w:tc>
          <w:tcPr>
            <w:tcW w:w="5693" w:type="dxa"/>
            <w:gridSpan w:val="3"/>
            <w:vAlign w:val="center"/>
          </w:tcPr>
          <w:p>
            <w:pPr>
              <w:widowControl/>
              <w:spacing w:line="360" w:lineRule="auto"/>
              <w:jc w:val="center"/>
              <w:rPr>
                <w:rFonts w:ascii="宋体" w:hAnsi="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2694" w:type="dxa"/>
            <w:gridSpan w:val="3"/>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产品名称</w:t>
            </w:r>
          </w:p>
        </w:tc>
        <w:tc>
          <w:tcPr>
            <w:tcW w:w="5693" w:type="dxa"/>
            <w:gridSpan w:val="3"/>
            <w:vAlign w:val="center"/>
          </w:tcPr>
          <w:p>
            <w:pPr>
              <w:widowControl/>
              <w:spacing w:line="360" w:lineRule="auto"/>
              <w:jc w:val="center"/>
              <w:rPr>
                <w:rFonts w:ascii="宋体" w:hAnsi="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2694" w:type="dxa"/>
            <w:gridSpan w:val="3"/>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申报单位名称</w:t>
            </w:r>
          </w:p>
        </w:tc>
        <w:tc>
          <w:tcPr>
            <w:tcW w:w="5693" w:type="dxa"/>
            <w:gridSpan w:val="3"/>
            <w:vAlign w:val="center"/>
          </w:tcPr>
          <w:p>
            <w:pPr>
              <w:widowControl/>
              <w:spacing w:line="360" w:lineRule="auto"/>
              <w:jc w:val="center"/>
              <w:rPr>
                <w:rFonts w:ascii="宋体" w:hAnsi="宋体" w:cs="宋体"/>
                <w:b/>
                <w:kern w:val="0"/>
                <w:sz w:val="24"/>
                <w:szCs w:val="24"/>
              </w:rPr>
            </w:pPr>
            <w:r>
              <w:rPr>
                <w:rFonts w:hint="eastAsia" w:ascii="宋体" w:hAnsi="宋体" w:cs="宋体"/>
                <w:kern w:val="0"/>
                <w:sz w:val="24"/>
                <w:szCs w:val="24"/>
              </w:rPr>
              <w:t>（此处加盖学校公章）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2694" w:type="dxa"/>
            <w:gridSpan w:val="3"/>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参赛队员</w:t>
            </w:r>
          </w:p>
        </w:tc>
        <w:tc>
          <w:tcPr>
            <w:tcW w:w="5693" w:type="dxa"/>
            <w:gridSpan w:val="3"/>
            <w:vAlign w:val="center"/>
          </w:tcPr>
          <w:p>
            <w:pPr>
              <w:widowControl/>
              <w:spacing w:line="360" w:lineRule="auto"/>
              <w:jc w:val="center"/>
              <w:rPr>
                <w:rFonts w:ascii="宋体" w:hAnsi="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94" w:type="dxa"/>
            <w:gridSpan w:val="3"/>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指导教师</w:t>
            </w:r>
          </w:p>
        </w:tc>
        <w:tc>
          <w:tcPr>
            <w:tcW w:w="5693" w:type="dxa"/>
            <w:gridSpan w:val="3"/>
            <w:vAlign w:val="center"/>
          </w:tcPr>
          <w:p>
            <w:pPr>
              <w:widowControl/>
              <w:spacing w:line="360" w:lineRule="auto"/>
              <w:jc w:val="center"/>
              <w:rPr>
                <w:rFonts w:ascii="宋体" w:hAnsi="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47" w:type="dxa"/>
            <w:gridSpan w:val="2"/>
            <w:vMerge w:val="restart"/>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联系方式</w:t>
            </w:r>
          </w:p>
        </w:tc>
        <w:tc>
          <w:tcPr>
            <w:tcW w:w="1347"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联系人</w:t>
            </w:r>
          </w:p>
        </w:tc>
        <w:tc>
          <w:tcPr>
            <w:tcW w:w="2274" w:type="dxa"/>
            <w:vAlign w:val="center"/>
          </w:tcPr>
          <w:p>
            <w:pPr>
              <w:widowControl/>
              <w:spacing w:line="360" w:lineRule="auto"/>
              <w:jc w:val="center"/>
              <w:rPr>
                <w:rFonts w:ascii="宋体" w:hAnsi="宋体"/>
                <w:b/>
                <w:kern w:val="0"/>
                <w:sz w:val="24"/>
                <w:szCs w:val="24"/>
              </w:rPr>
            </w:pPr>
          </w:p>
        </w:tc>
        <w:tc>
          <w:tcPr>
            <w:tcW w:w="1080"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电话</w:t>
            </w:r>
          </w:p>
        </w:tc>
        <w:tc>
          <w:tcPr>
            <w:tcW w:w="2339" w:type="dxa"/>
            <w:vAlign w:val="center"/>
          </w:tcPr>
          <w:p>
            <w:pPr>
              <w:widowControl/>
              <w:spacing w:line="360" w:lineRule="auto"/>
              <w:jc w:val="center"/>
              <w:rPr>
                <w:rFonts w:ascii="宋体" w:hAnsi="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47" w:type="dxa"/>
            <w:gridSpan w:val="2"/>
            <w:vMerge w:val="continue"/>
            <w:vAlign w:val="center"/>
          </w:tcPr>
          <w:p>
            <w:pPr>
              <w:widowControl/>
              <w:spacing w:line="360" w:lineRule="auto"/>
              <w:jc w:val="center"/>
              <w:rPr>
                <w:rFonts w:ascii="宋体" w:hAnsi="宋体" w:cs="宋体"/>
                <w:kern w:val="0"/>
                <w:sz w:val="24"/>
                <w:szCs w:val="24"/>
              </w:rPr>
            </w:pPr>
          </w:p>
        </w:tc>
        <w:tc>
          <w:tcPr>
            <w:tcW w:w="1347"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手机</w:t>
            </w:r>
          </w:p>
        </w:tc>
        <w:tc>
          <w:tcPr>
            <w:tcW w:w="2274" w:type="dxa"/>
            <w:vAlign w:val="center"/>
          </w:tcPr>
          <w:p>
            <w:pPr>
              <w:widowControl/>
              <w:spacing w:line="360" w:lineRule="auto"/>
              <w:jc w:val="center"/>
              <w:rPr>
                <w:rFonts w:ascii="宋体" w:hAnsi="宋体"/>
                <w:b/>
                <w:kern w:val="0"/>
                <w:sz w:val="24"/>
                <w:szCs w:val="24"/>
              </w:rPr>
            </w:pPr>
          </w:p>
        </w:tc>
        <w:tc>
          <w:tcPr>
            <w:tcW w:w="1080"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邮箱</w:t>
            </w:r>
          </w:p>
        </w:tc>
        <w:tc>
          <w:tcPr>
            <w:tcW w:w="2339" w:type="dxa"/>
            <w:vAlign w:val="center"/>
          </w:tcPr>
          <w:p>
            <w:pPr>
              <w:widowControl/>
              <w:spacing w:line="360" w:lineRule="auto"/>
              <w:jc w:val="center"/>
              <w:rPr>
                <w:rFonts w:ascii="宋体" w:hAnsi="宋体"/>
                <w:b/>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61" w:hRule="exact"/>
          <w:jc w:val="center"/>
        </w:trPr>
        <w:tc>
          <w:tcPr>
            <w:tcW w:w="849" w:type="dxa"/>
            <w:vAlign w:val="center"/>
          </w:tcPr>
          <w:p>
            <w:pPr>
              <w:spacing w:line="360" w:lineRule="auto"/>
              <w:jc w:val="center"/>
              <w:rPr>
                <w:rFonts w:ascii="宋体" w:hAnsi="宋体"/>
                <w:sz w:val="24"/>
                <w:szCs w:val="24"/>
              </w:rPr>
            </w:pPr>
            <w:bookmarkStart w:id="0" w:name="主题词"/>
            <w:bookmarkEnd w:id="0"/>
            <w:r>
              <w:rPr>
                <w:rFonts w:hint="eastAsia" w:ascii="宋体" w:hAnsi="宋体"/>
                <w:sz w:val="24"/>
                <w:szCs w:val="24"/>
              </w:rPr>
              <w:t>产品简介</w:t>
            </w:r>
          </w:p>
        </w:tc>
        <w:tc>
          <w:tcPr>
            <w:tcW w:w="7538" w:type="dxa"/>
            <w:gridSpan w:val="5"/>
            <w:vAlign w:val="top"/>
          </w:tcPr>
          <w:p>
            <w:pPr>
              <w:spacing w:line="360" w:lineRule="auto"/>
              <w:rPr>
                <w:rFonts w:ascii="宋体" w:hAnsi="宋体"/>
                <w:sz w:val="24"/>
                <w:szCs w:val="24"/>
              </w:rPr>
            </w:pPr>
            <w:r>
              <w:rPr>
                <w:rFonts w:hint="eastAsia" w:ascii="宋体" w:hAnsi="宋体"/>
                <w:sz w:val="24"/>
                <w:szCs w:val="24"/>
              </w:rPr>
              <w:t>(含开发背景、结构说明、功能与使用说明等，字数不超过300字)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14" w:hRule="exact"/>
          <w:jc w:val="center"/>
        </w:trPr>
        <w:tc>
          <w:tcPr>
            <w:tcW w:w="849" w:type="dxa"/>
            <w:vAlign w:val="center"/>
          </w:tcPr>
          <w:p>
            <w:pPr>
              <w:spacing w:line="360" w:lineRule="auto"/>
              <w:jc w:val="center"/>
              <w:rPr>
                <w:rFonts w:ascii="宋体" w:hAnsi="宋体"/>
                <w:sz w:val="24"/>
                <w:szCs w:val="24"/>
              </w:rPr>
            </w:pPr>
            <w:r>
              <w:rPr>
                <w:rFonts w:hint="eastAsia" w:ascii="宋体" w:hAnsi="宋体"/>
                <w:sz w:val="24"/>
                <w:szCs w:val="24"/>
              </w:rPr>
              <w:t>产品特色</w:t>
            </w:r>
          </w:p>
        </w:tc>
        <w:tc>
          <w:tcPr>
            <w:tcW w:w="7538" w:type="dxa"/>
            <w:gridSpan w:val="5"/>
            <w:vAlign w:val="top"/>
          </w:tcPr>
          <w:p>
            <w:pPr>
              <w:spacing w:line="360" w:lineRule="auto"/>
              <w:rPr>
                <w:rFonts w:ascii="宋体" w:hAnsi="宋体"/>
                <w:sz w:val="24"/>
                <w:szCs w:val="24"/>
              </w:rPr>
            </w:pPr>
            <w:r>
              <w:rPr>
                <w:rFonts w:hint="eastAsia" w:ascii="宋体" w:hAnsi="宋体"/>
                <w:sz w:val="24"/>
                <w:szCs w:val="24"/>
              </w:rPr>
              <w:t>（含产品的先进性、实用性、创新性等，字数不超过300字）</w:t>
            </w:r>
          </w:p>
        </w:tc>
      </w:tr>
    </w:tbl>
    <w:p>
      <w:pPr>
        <w:rPr>
          <w:rFonts w:ascii="宋体" w:hAnsi="宋体"/>
          <w:szCs w:val="21"/>
        </w:rPr>
      </w:pPr>
    </w:p>
    <w:sectPr>
      <w:headerReference r:id="rId4" w:type="default"/>
      <w:footerReference r:id="rId6" w:type="default"/>
      <w:headerReference r:id="rId5" w:type="even"/>
      <w:footerReference r:id="rId7" w:type="even"/>
      <w:pgSz w:w="11907" w:h="16840"/>
      <w:pgMar w:top="1440" w:right="1080" w:bottom="1440" w:left="1080" w:header="737" w:footer="96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_GB2312">
    <w:altName w:val="楷体"/>
    <w:panose1 w:val="00000000000000000000"/>
    <w:charset w:val="86"/>
    <w:family w:val="auto"/>
    <w:pitch w:val="default"/>
    <w:sig w:usb0="00000001" w:usb1="080E0000" w:usb2="00000010" w:usb3="00000000" w:csb0="00040000" w:csb1="00000000"/>
  </w:font>
  <w:font w:name="仿宋_GB2312">
    <w:altName w:val="仿宋"/>
    <w:panose1 w:val="00000000000000000000"/>
    <w:charset w:val="86"/>
    <w:family w:val="auto"/>
    <w:pitch w:val="default"/>
    <w:sig w:usb0="00000001" w:usb1="080E0000" w:usb2="00000010" w:usb3="00000000" w:csb0="00040000"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rap="around" w:vAnchor="text" w:hAnchor="margin" w:xAlign="outside" w:y="1"/>
      <w:rPr>
        <w:rStyle w:val="26"/>
        <w:rFonts w:ascii="Arial" w:hAnsi="Arial"/>
      </w:rPr>
    </w:pPr>
    <w:r>
      <w:rPr>
        <w:rStyle w:val="26"/>
        <w:rFonts w:ascii="Arial" w:hAnsi="Arial"/>
        <w:kern w:val="0"/>
        <w:sz w:val="20"/>
      </w:rPr>
      <w:t xml:space="preserve">- </w:t>
    </w:r>
    <w:r>
      <w:rPr>
        <w:rFonts w:ascii="Arial" w:hAnsi="Arial"/>
        <w:kern w:val="0"/>
        <w:sz w:val="20"/>
      </w:rPr>
      <w:fldChar w:fldCharType="begin"/>
    </w:r>
    <w:r>
      <w:rPr>
        <w:rStyle w:val="26"/>
        <w:rFonts w:ascii="Arial" w:hAnsi="Arial"/>
        <w:kern w:val="0"/>
        <w:sz w:val="20"/>
      </w:rPr>
      <w:instrText xml:space="preserve"> PAGE </w:instrText>
    </w:r>
    <w:r>
      <w:rPr>
        <w:rFonts w:ascii="Arial" w:hAnsi="Arial"/>
        <w:kern w:val="0"/>
        <w:sz w:val="20"/>
      </w:rPr>
      <w:fldChar w:fldCharType="separate"/>
    </w:r>
    <w:r>
      <w:rPr>
        <w:rStyle w:val="26"/>
        <w:rFonts w:ascii="Arial" w:hAnsi="Arial"/>
        <w:kern w:val="0"/>
        <w:sz w:val="20"/>
      </w:rPr>
      <w:t>7</w:t>
    </w:r>
    <w:r>
      <w:rPr>
        <w:rFonts w:ascii="Arial" w:hAnsi="Arial"/>
        <w:kern w:val="0"/>
        <w:sz w:val="20"/>
      </w:rPr>
      <w:fldChar w:fldCharType="end"/>
    </w:r>
    <w:r>
      <w:rPr>
        <w:rStyle w:val="26"/>
        <w:rFonts w:ascii="Arial" w:hAnsi="Arial"/>
        <w:kern w:val="0"/>
        <w:sz w:val="20"/>
      </w:rPr>
      <w:t xml:space="preserve"> -</w:t>
    </w: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rap="around" w:vAnchor="text" w:hAnchor="margin" w:xAlign="outside" w:y="1"/>
      <w:rPr>
        <w:rStyle w:val="26"/>
        <w:rFonts w:ascii="Arial" w:hAnsi="Arial"/>
      </w:rPr>
    </w:pPr>
    <w:r>
      <w:rPr>
        <w:rStyle w:val="26"/>
        <w:rFonts w:ascii="Arial" w:hAnsi="Arial"/>
        <w:kern w:val="0"/>
        <w:sz w:val="20"/>
      </w:rPr>
      <w:t xml:space="preserve">- </w:t>
    </w:r>
    <w:r>
      <w:rPr>
        <w:rFonts w:ascii="Arial" w:hAnsi="Arial"/>
        <w:kern w:val="0"/>
        <w:sz w:val="20"/>
      </w:rPr>
      <w:fldChar w:fldCharType="begin"/>
    </w:r>
    <w:r>
      <w:rPr>
        <w:rStyle w:val="26"/>
        <w:rFonts w:ascii="Arial" w:hAnsi="Arial"/>
        <w:kern w:val="0"/>
        <w:sz w:val="20"/>
      </w:rPr>
      <w:instrText xml:space="preserve"> PAGE </w:instrText>
    </w:r>
    <w:r>
      <w:rPr>
        <w:rFonts w:ascii="Arial" w:hAnsi="Arial"/>
        <w:kern w:val="0"/>
        <w:sz w:val="20"/>
      </w:rPr>
      <w:fldChar w:fldCharType="separate"/>
    </w:r>
    <w:r>
      <w:rPr>
        <w:rStyle w:val="26"/>
        <w:rFonts w:ascii="Arial" w:hAnsi="Arial"/>
        <w:kern w:val="0"/>
        <w:sz w:val="20"/>
      </w:rPr>
      <w:t>6</w:t>
    </w:r>
    <w:r>
      <w:rPr>
        <w:rFonts w:ascii="Arial" w:hAnsi="Arial"/>
        <w:kern w:val="0"/>
        <w:sz w:val="20"/>
      </w:rPr>
      <w:fldChar w:fldCharType="end"/>
    </w:r>
    <w:r>
      <w:rPr>
        <w:rStyle w:val="26"/>
        <w:rFonts w:ascii="Arial" w:hAnsi="Arial"/>
        <w:kern w:val="0"/>
        <w:sz w:val="20"/>
      </w:rPr>
      <w:t xml:space="preserve"> -</w: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0067514">
    <w:nsid w:val="3C34683A"/>
    <w:multiLevelType w:val="multilevel"/>
    <w:tmpl w:val="3C34683A"/>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1145782096">
    <w:nsid w:val="444B3F50"/>
    <w:multiLevelType w:val="multilevel"/>
    <w:tmpl w:val="444B3F50"/>
    <w:lvl w:ilvl="0" w:tentative="1">
      <w:start w:val="1"/>
      <w:numFmt w:val="bullet"/>
      <w:lvlText w:val=""/>
      <w:lvlJc w:val="left"/>
      <w:pPr>
        <w:ind w:left="1413" w:hanging="420"/>
      </w:pPr>
      <w:rPr>
        <w:rFonts w:hint="default" w:ascii="Wingdings" w:hAnsi="Wingdings"/>
      </w:rPr>
    </w:lvl>
    <w:lvl w:ilvl="1" w:tentative="1">
      <w:start w:val="1"/>
      <w:numFmt w:val="bullet"/>
      <w:lvlText w:val=""/>
      <w:lvlJc w:val="left"/>
      <w:pPr>
        <w:ind w:left="-582" w:hanging="420"/>
      </w:pPr>
      <w:rPr>
        <w:rFonts w:hint="default" w:ascii="Wingdings" w:hAnsi="Wingdings"/>
      </w:rPr>
    </w:lvl>
    <w:lvl w:ilvl="2" w:tentative="1">
      <w:start w:val="1"/>
      <w:numFmt w:val="bullet"/>
      <w:lvlText w:val=""/>
      <w:lvlJc w:val="left"/>
      <w:pPr>
        <w:ind w:left="-162" w:hanging="420"/>
      </w:pPr>
      <w:rPr>
        <w:rFonts w:hint="default" w:ascii="Wingdings" w:hAnsi="Wingdings"/>
      </w:rPr>
    </w:lvl>
    <w:lvl w:ilvl="3" w:tentative="1">
      <w:start w:val="1"/>
      <w:numFmt w:val="bullet"/>
      <w:lvlText w:val=""/>
      <w:lvlJc w:val="left"/>
      <w:pPr>
        <w:ind w:left="258" w:hanging="420"/>
      </w:pPr>
      <w:rPr>
        <w:rFonts w:hint="default" w:ascii="Wingdings" w:hAnsi="Wingdings"/>
      </w:rPr>
    </w:lvl>
    <w:lvl w:ilvl="4" w:tentative="1">
      <w:start w:val="1"/>
      <w:numFmt w:val="bullet"/>
      <w:lvlText w:val=""/>
      <w:lvlJc w:val="left"/>
      <w:pPr>
        <w:ind w:left="678" w:hanging="420"/>
      </w:pPr>
      <w:rPr>
        <w:rFonts w:hint="default" w:ascii="Wingdings" w:hAnsi="Wingdings"/>
      </w:rPr>
    </w:lvl>
    <w:lvl w:ilvl="5" w:tentative="1">
      <w:start w:val="1"/>
      <w:numFmt w:val="bullet"/>
      <w:lvlText w:val=""/>
      <w:lvlJc w:val="left"/>
      <w:pPr>
        <w:ind w:left="1098" w:hanging="420"/>
      </w:pPr>
      <w:rPr>
        <w:rFonts w:hint="default" w:ascii="Wingdings" w:hAnsi="Wingdings"/>
      </w:rPr>
    </w:lvl>
    <w:lvl w:ilvl="6" w:tentative="1">
      <w:start w:val="1"/>
      <w:numFmt w:val="bullet"/>
      <w:lvlText w:val=""/>
      <w:lvlJc w:val="left"/>
      <w:pPr>
        <w:ind w:left="1518" w:hanging="420"/>
      </w:pPr>
      <w:rPr>
        <w:rFonts w:hint="default" w:ascii="Wingdings" w:hAnsi="Wingdings"/>
      </w:rPr>
    </w:lvl>
    <w:lvl w:ilvl="7" w:tentative="1">
      <w:start w:val="1"/>
      <w:numFmt w:val="bullet"/>
      <w:lvlText w:val=""/>
      <w:lvlJc w:val="left"/>
      <w:pPr>
        <w:ind w:left="1938" w:hanging="420"/>
      </w:pPr>
      <w:rPr>
        <w:rFonts w:hint="default" w:ascii="Wingdings" w:hAnsi="Wingdings"/>
      </w:rPr>
    </w:lvl>
    <w:lvl w:ilvl="8" w:tentative="1">
      <w:start w:val="1"/>
      <w:numFmt w:val="bullet"/>
      <w:lvlText w:val=""/>
      <w:lvlJc w:val="left"/>
      <w:pPr>
        <w:ind w:left="2358" w:hanging="420"/>
      </w:pPr>
      <w:rPr>
        <w:rFonts w:hint="default" w:ascii="Wingdings" w:hAnsi="Wingdings"/>
      </w:rPr>
    </w:lvl>
  </w:abstractNum>
  <w:abstractNum w:abstractNumId="1106192352">
    <w:nsid w:val="41EF27E0"/>
    <w:multiLevelType w:val="multilevel"/>
    <w:tmpl w:val="41EF27E0"/>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1429070062">
    <w:nsid w:val="552DE0EE"/>
    <w:multiLevelType w:val="singleLevel"/>
    <w:tmpl w:val="552DE0EE"/>
    <w:lvl w:ilvl="0" w:tentative="1">
      <w:start w:val="3"/>
      <w:numFmt w:val="decimal"/>
      <w:suff w:val="nothing"/>
      <w:lvlText w:val="%1）"/>
      <w:lvlJc w:val="left"/>
    </w:lvl>
  </w:abstractNum>
  <w:abstractNum w:abstractNumId="156922237">
    <w:nsid w:val="095A717D"/>
    <w:multiLevelType w:val="multilevel"/>
    <w:tmpl w:val="095A717D"/>
    <w:lvl w:ilvl="0" w:tentative="1">
      <w:start w:val="2"/>
      <w:numFmt w:val="decimal"/>
      <w:lvlText w:val="%1）"/>
      <w:lvlJc w:val="left"/>
      <w:pPr>
        <w:ind w:left="1200" w:hanging="360"/>
      </w:pPr>
      <w:rPr>
        <w:rFonts w:hint="default"/>
      </w:rPr>
    </w:lvl>
    <w:lvl w:ilvl="1" w:tentative="1">
      <w:start w:val="1"/>
      <w:numFmt w:val="bullet"/>
      <w:lvlText w:val=""/>
      <w:lvlJc w:val="left"/>
      <w:pPr>
        <w:tabs>
          <w:tab w:val="left" w:pos="2205"/>
        </w:tabs>
        <w:ind w:left="2205" w:hanging="420"/>
      </w:pPr>
      <w:rPr>
        <w:rFonts w:hint="default" w:ascii="Wingdings" w:hAnsi="Wingdings"/>
      </w:r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2093818041">
    <w:nsid w:val="7CCD20B9"/>
    <w:multiLevelType w:val="multilevel"/>
    <w:tmpl w:val="7CCD20B9"/>
    <w:lvl w:ilvl="0" w:tentative="1">
      <w:start w:val="1"/>
      <w:numFmt w:val="bullet"/>
      <w:lvlText w:val=""/>
      <w:lvlJc w:val="left"/>
      <w:pPr>
        <w:tabs>
          <w:tab w:val="left" w:pos="840"/>
        </w:tabs>
        <w:ind w:left="840" w:hanging="420"/>
      </w:pPr>
      <w:rPr>
        <w:rFonts w:hint="default" w:ascii="Wingdings" w:hAnsi="Wingdings"/>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580256340">
    <w:nsid w:val="22960254"/>
    <w:multiLevelType w:val="multilevel"/>
    <w:tmpl w:val="22960254"/>
    <w:lvl w:ilvl="0" w:tentative="1">
      <w:start w:val="1"/>
      <w:numFmt w:val="bullet"/>
      <w:lvlText w:val=""/>
      <w:lvlJc w:val="left"/>
      <w:pPr>
        <w:ind w:left="2310" w:hanging="420"/>
      </w:pPr>
      <w:rPr>
        <w:rFonts w:hint="default" w:ascii="Wingdings" w:hAnsi="Wingdings"/>
      </w:rPr>
    </w:lvl>
    <w:lvl w:ilvl="1" w:tentative="1">
      <w:start w:val="1"/>
      <w:numFmt w:val="bullet"/>
      <w:lvlText w:val=""/>
      <w:lvlJc w:val="left"/>
      <w:pPr>
        <w:ind w:left="2730" w:hanging="420"/>
      </w:pPr>
      <w:rPr>
        <w:rFonts w:hint="default" w:ascii="Wingdings" w:hAnsi="Wingdings"/>
      </w:rPr>
    </w:lvl>
    <w:lvl w:ilvl="2" w:tentative="1">
      <w:start w:val="1"/>
      <w:numFmt w:val="bullet"/>
      <w:lvlText w:val=""/>
      <w:lvlJc w:val="left"/>
      <w:pPr>
        <w:ind w:left="3150" w:hanging="420"/>
      </w:pPr>
      <w:rPr>
        <w:rFonts w:hint="default" w:ascii="Wingdings" w:hAnsi="Wingdings"/>
      </w:rPr>
    </w:lvl>
    <w:lvl w:ilvl="3" w:tentative="1">
      <w:start w:val="1"/>
      <w:numFmt w:val="bullet"/>
      <w:lvlText w:val=""/>
      <w:lvlJc w:val="left"/>
      <w:pPr>
        <w:ind w:left="3570" w:hanging="420"/>
      </w:pPr>
      <w:rPr>
        <w:rFonts w:hint="default" w:ascii="Wingdings" w:hAnsi="Wingdings"/>
      </w:rPr>
    </w:lvl>
    <w:lvl w:ilvl="4" w:tentative="1">
      <w:start w:val="1"/>
      <w:numFmt w:val="bullet"/>
      <w:lvlText w:val=""/>
      <w:lvlJc w:val="left"/>
      <w:pPr>
        <w:ind w:left="3990" w:hanging="420"/>
      </w:pPr>
      <w:rPr>
        <w:rFonts w:hint="default" w:ascii="Wingdings" w:hAnsi="Wingdings"/>
      </w:rPr>
    </w:lvl>
    <w:lvl w:ilvl="5" w:tentative="1">
      <w:start w:val="1"/>
      <w:numFmt w:val="bullet"/>
      <w:lvlText w:val=""/>
      <w:lvlJc w:val="left"/>
      <w:pPr>
        <w:ind w:left="4410" w:hanging="420"/>
      </w:pPr>
      <w:rPr>
        <w:rFonts w:hint="default" w:ascii="Wingdings" w:hAnsi="Wingdings"/>
      </w:rPr>
    </w:lvl>
    <w:lvl w:ilvl="6" w:tentative="1">
      <w:start w:val="1"/>
      <w:numFmt w:val="bullet"/>
      <w:lvlText w:val=""/>
      <w:lvlJc w:val="left"/>
      <w:pPr>
        <w:ind w:left="4830" w:hanging="420"/>
      </w:pPr>
      <w:rPr>
        <w:rFonts w:hint="default" w:ascii="Wingdings" w:hAnsi="Wingdings"/>
      </w:rPr>
    </w:lvl>
    <w:lvl w:ilvl="7" w:tentative="1">
      <w:start w:val="1"/>
      <w:numFmt w:val="bullet"/>
      <w:lvlText w:val=""/>
      <w:lvlJc w:val="left"/>
      <w:pPr>
        <w:ind w:left="5250" w:hanging="420"/>
      </w:pPr>
      <w:rPr>
        <w:rFonts w:hint="default" w:ascii="Wingdings" w:hAnsi="Wingdings"/>
      </w:rPr>
    </w:lvl>
    <w:lvl w:ilvl="8" w:tentative="1">
      <w:start w:val="1"/>
      <w:numFmt w:val="bullet"/>
      <w:lvlText w:val=""/>
      <w:lvlJc w:val="left"/>
      <w:pPr>
        <w:ind w:left="5670" w:hanging="420"/>
      </w:pPr>
      <w:rPr>
        <w:rFonts w:hint="default" w:ascii="Wingdings" w:hAnsi="Wingdings"/>
      </w:rPr>
    </w:lvl>
  </w:abstractNum>
  <w:abstractNum w:abstractNumId="859665547">
    <w:nsid w:val="333D748B"/>
    <w:multiLevelType w:val="multilevel"/>
    <w:tmpl w:val="333D748B"/>
    <w:lvl w:ilvl="0" w:tentative="1">
      <w:start w:val="1"/>
      <w:numFmt w:val="bullet"/>
      <w:lvlText w:val=""/>
      <w:lvlJc w:val="left"/>
      <w:pPr>
        <w:tabs>
          <w:tab w:val="left" w:pos="1680"/>
        </w:tabs>
        <w:ind w:left="1680" w:hanging="420"/>
      </w:pPr>
      <w:rPr>
        <w:rFonts w:hint="default" w:ascii="Wingdings" w:hAnsi="Wingdings"/>
      </w:rPr>
    </w:lvl>
    <w:lvl w:ilvl="1" w:tentative="1">
      <w:start w:val="1"/>
      <w:numFmt w:val="bullet"/>
      <w:lvlText w:val=""/>
      <w:lvlJc w:val="left"/>
      <w:pPr>
        <w:tabs>
          <w:tab w:val="left" w:pos="2100"/>
        </w:tabs>
        <w:ind w:left="2100" w:hanging="420"/>
      </w:pPr>
      <w:rPr>
        <w:rFonts w:hint="default" w:ascii="Wingdings" w:hAnsi="Wingdings"/>
      </w:rPr>
    </w:lvl>
    <w:lvl w:ilvl="2" w:tentative="1">
      <w:start w:val="1"/>
      <w:numFmt w:val="bullet"/>
      <w:lvlText w:val=""/>
      <w:lvlJc w:val="left"/>
      <w:pPr>
        <w:tabs>
          <w:tab w:val="left" w:pos="1680"/>
        </w:tabs>
        <w:ind w:left="1680" w:hanging="420"/>
      </w:pPr>
      <w:rPr>
        <w:rFonts w:hint="default" w:ascii="Wingdings" w:hAnsi="Wingdings"/>
      </w:rPr>
    </w:lvl>
    <w:lvl w:ilvl="3" w:tentative="1">
      <w:start w:val="1"/>
      <w:numFmt w:val="bullet"/>
      <w:lvlText w:val=""/>
      <w:lvlJc w:val="left"/>
      <w:pPr>
        <w:tabs>
          <w:tab w:val="left" w:pos="2940"/>
        </w:tabs>
        <w:ind w:left="2940" w:hanging="420"/>
      </w:pPr>
      <w:rPr>
        <w:rFonts w:hint="default" w:ascii="Wingdings" w:hAnsi="Wingdings"/>
      </w:rPr>
    </w:lvl>
    <w:lvl w:ilvl="4" w:tentative="1">
      <w:start w:val="1"/>
      <w:numFmt w:val="bullet"/>
      <w:lvlText w:val=""/>
      <w:lvlJc w:val="left"/>
      <w:pPr>
        <w:tabs>
          <w:tab w:val="left" w:pos="3360"/>
        </w:tabs>
        <w:ind w:left="3360" w:hanging="420"/>
      </w:pPr>
      <w:rPr>
        <w:rFonts w:hint="default" w:ascii="Wingdings" w:hAnsi="Wingdings"/>
      </w:rPr>
    </w:lvl>
    <w:lvl w:ilvl="5" w:tentative="1">
      <w:start w:val="1"/>
      <w:numFmt w:val="bullet"/>
      <w:lvlText w:val=""/>
      <w:lvlJc w:val="left"/>
      <w:pPr>
        <w:tabs>
          <w:tab w:val="left" w:pos="3780"/>
        </w:tabs>
        <w:ind w:left="3780" w:hanging="420"/>
      </w:pPr>
      <w:rPr>
        <w:rFonts w:hint="default" w:ascii="Wingdings" w:hAnsi="Wingdings"/>
      </w:rPr>
    </w:lvl>
    <w:lvl w:ilvl="6" w:tentative="1">
      <w:start w:val="1"/>
      <w:numFmt w:val="bullet"/>
      <w:lvlText w:val=""/>
      <w:lvlJc w:val="left"/>
      <w:pPr>
        <w:tabs>
          <w:tab w:val="left" w:pos="4200"/>
        </w:tabs>
        <w:ind w:left="4200" w:hanging="420"/>
      </w:pPr>
      <w:rPr>
        <w:rFonts w:hint="default" w:ascii="Wingdings" w:hAnsi="Wingdings"/>
      </w:rPr>
    </w:lvl>
    <w:lvl w:ilvl="7" w:tentative="1">
      <w:start w:val="1"/>
      <w:numFmt w:val="bullet"/>
      <w:lvlText w:val=""/>
      <w:lvlJc w:val="left"/>
      <w:pPr>
        <w:tabs>
          <w:tab w:val="left" w:pos="4620"/>
        </w:tabs>
        <w:ind w:left="4620" w:hanging="420"/>
      </w:pPr>
      <w:rPr>
        <w:rFonts w:hint="default" w:ascii="Wingdings" w:hAnsi="Wingdings"/>
      </w:rPr>
    </w:lvl>
    <w:lvl w:ilvl="8" w:tentative="1">
      <w:start w:val="1"/>
      <w:numFmt w:val="bullet"/>
      <w:lvlText w:val=""/>
      <w:lvlJc w:val="left"/>
      <w:pPr>
        <w:tabs>
          <w:tab w:val="left" w:pos="5040"/>
        </w:tabs>
        <w:ind w:left="5040" w:hanging="420"/>
      </w:pPr>
      <w:rPr>
        <w:rFonts w:hint="default" w:ascii="Wingdings" w:hAnsi="Wingdings"/>
      </w:rPr>
    </w:lvl>
  </w:abstractNum>
  <w:abstractNum w:abstractNumId="1470632866">
    <w:nsid w:val="57A813A2"/>
    <w:multiLevelType w:val="multilevel"/>
    <w:tmpl w:val="57A813A2"/>
    <w:lvl w:ilvl="0" w:tentative="1">
      <w:start w:val="1"/>
      <w:numFmt w:val="bullet"/>
      <w:lvlText w:val=""/>
      <w:lvlJc w:val="left"/>
      <w:pPr>
        <w:tabs>
          <w:tab w:val="left" w:pos="840"/>
        </w:tabs>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28">
    <w:nsid w:val="0000001C"/>
    <w:multiLevelType w:val="multilevel"/>
    <w:tmpl w:val="0000001C"/>
    <w:lvl w:ilvl="0" w:tentative="1">
      <w:start w:val="1"/>
      <w:numFmt w:val="bullet"/>
      <w:lvlText w:val=""/>
      <w:lvlJc w:val="left"/>
      <w:pPr>
        <w:ind w:left="1260" w:hanging="420"/>
      </w:pPr>
      <w:rPr>
        <w:rFonts w:hint="default" w:ascii="Wingdings" w:hAnsi="Wingdings"/>
      </w:rPr>
    </w:lvl>
    <w:lvl w:ilvl="1" w:tentative="1">
      <w:start w:val="1"/>
      <w:numFmt w:val="bullet"/>
      <w:lvlText w:val=""/>
      <w:lvlJc w:val="left"/>
      <w:pPr>
        <w:ind w:left="1680" w:hanging="420"/>
      </w:pPr>
      <w:rPr>
        <w:rFonts w:hint="default" w:ascii="Wingdings" w:hAnsi="Wingdings"/>
      </w:rPr>
    </w:lvl>
    <w:lvl w:ilvl="2" w:tentative="1">
      <w:start w:val="1"/>
      <w:numFmt w:val="bullet"/>
      <w:lvlText w:val=""/>
      <w:lvlJc w:val="left"/>
      <w:pPr>
        <w:ind w:left="2100" w:hanging="420"/>
      </w:pPr>
      <w:rPr>
        <w:rFonts w:hint="default" w:ascii="Wingdings" w:hAnsi="Wingdings"/>
      </w:rPr>
    </w:lvl>
    <w:lvl w:ilvl="3" w:tentative="1">
      <w:start w:val="1"/>
      <w:numFmt w:val="bullet"/>
      <w:lvlText w:val=""/>
      <w:lvlJc w:val="left"/>
      <w:pPr>
        <w:ind w:left="2520" w:hanging="420"/>
      </w:pPr>
      <w:rPr>
        <w:rFonts w:hint="default" w:ascii="Wingdings" w:hAnsi="Wingdings"/>
      </w:rPr>
    </w:lvl>
    <w:lvl w:ilvl="4" w:tentative="1">
      <w:start w:val="1"/>
      <w:numFmt w:val="bullet"/>
      <w:lvlText w:val=""/>
      <w:lvlJc w:val="left"/>
      <w:pPr>
        <w:ind w:left="2940" w:hanging="420"/>
      </w:pPr>
      <w:rPr>
        <w:rFonts w:hint="default" w:ascii="Wingdings" w:hAnsi="Wingdings"/>
      </w:rPr>
    </w:lvl>
    <w:lvl w:ilvl="5" w:tentative="1">
      <w:start w:val="1"/>
      <w:numFmt w:val="bullet"/>
      <w:lvlText w:val=""/>
      <w:lvlJc w:val="left"/>
      <w:pPr>
        <w:ind w:left="3360" w:hanging="420"/>
      </w:pPr>
      <w:rPr>
        <w:rFonts w:hint="default" w:ascii="Wingdings" w:hAnsi="Wingdings"/>
      </w:rPr>
    </w:lvl>
    <w:lvl w:ilvl="6" w:tentative="1">
      <w:start w:val="1"/>
      <w:numFmt w:val="bullet"/>
      <w:lvlText w:val=""/>
      <w:lvlJc w:val="left"/>
      <w:pPr>
        <w:ind w:left="3780" w:hanging="420"/>
      </w:pPr>
      <w:rPr>
        <w:rFonts w:hint="default" w:ascii="Wingdings" w:hAnsi="Wingdings"/>
      </w:rPr>
    </w:lvl>
    <w:lvl w:ilvl="7" w:tentative="1">
      <w:start w:val="1"/>
      <w:numFmt w:val="bullet"/>
      <w:lvlText w:val=""/>
      <w:lvlJc w:val="left"/>
      <w:pPr>
        <w:ind w:left="4200" w:hanging="420"/>
      </w:pPr>
      <w:rPr>
        <w:rFonts w:hint="default" w:ascii="Wingdings" w:hAnsi="Wingdings"/>
      </w:rPr>
    </w:lvl>
    <w:lvl w:ilvl="8" w:tentative="1">
      <w:start w:val="1"/>
      <w:numFmt w:val="bullet"/>
      <w:lvlText w:val=""/>
      <w:lvlJc w:val="left"/>
      <w:pPr>
        <w:ind w:left="4620" w:hanging="420"/>
      </w:pPr>
      <w:rPr>
        <w:rFonts w:hint="default" w:ascii="Wingdings" w:hAnsi="Wingdings"/>
      </w:rPr>
    </w:lvl>
  </w:abstractNum>
  <w:num w:numId="1">
    <w:abstractNumId w:val="2093818041"/>
  </w:num>
  <w:num w:numId="2">
    <w:abstractNumId w:val="1145782096"/>
  </w:num>
  <w:num w:numId="3">
    <w:abstractNumId w:val="1010067514"/>
  </w:num>
  <w:num w:numId="4">
    <w:abstractNumId w:val="156922237"/>
  </w:num>
  <w:num w:numId="5">
    <w:abstractNumId w:val="1429070062"/>
  </w:num>
  <w:num w:numId="6">
    <w:abstractNumId w:val="859665547"/>
  </w:num>
  <w:num w:numId="7">
    <w:abstractNumId w:val="580256340"/>
  </w:num>
  <w:num w:numId="8">
    <w:abstractNumId w:val="1106192352"/>
  </w:num>
  <w:num w:numId="9">
    <w:abstractNumId w:val="1470632866"/>
  </w:num>
  <w:num w:numId="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567"/>
  <w:evenAndOddHeaders w:val="1"/>
  <w:drawingGridHorizontalSpacing w:val="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D120C"/>
    <w:rsid w:val="00105B09"/>
    <w:rsid w:val="00172A27"/>
    <w:rsid w:val="00173D54"/>
    <w:rsid w:val="00185CC8"/>
    <w:rsid w:val="001C2ECE"/>
    <w:rsid w:val="001F41CD"/>
    <w:rsid w:val="00234A2F"/>
    <w:rsid w:val="002657FA"/>
    <w:rsid w:val="00291111"/>
    <w:rsid w:val="002E529A"/>
    <w:rsid w:val="00315F70"/>
    <w:rsid w:val="0045084C"/>
    <w:rsid w:val="0047720B"/>
    <w:rsid w:val="004F71EC"/>
    <w:rsid w:val="005B0DAE"/>
    <w:rsid w:val="00640DAE"/>
    <w:rsid w:val="006F57D7"/>
    <w:rsid w:val="00756DF6"/>
    <w:rsid w:val="007F7E7A"/>
    <w:rsid w:val="008978A5"/>
    <w:rsid w:val="009C33F7"/>
    <w:rsid w:val="00A02CAA"/>
    <w:rsid w:val="00A14ACD"/>
    <w:rsid w:val="00A27EEF"/>
    <w:rsid w:val="00B20B7D"/>
    <w:rsid w:val="00B60F22"/>
    <w:rsid w:val="00C3251C"/>
    <w:rsid w:val="00C434FA"/>
    <w:rsid w:val="00DA2275"/>
    <w:rsid w:val="00E20B2F"/>
    <w:rsid w:val="00EC7D4F"/>
    <w:rsid w:val="00EF7A52"/>
    <w:rsid w:val="00F24F6F"/>
    <w:rsid w:val="00F73F64"/>
    <w:rsid w:val="00FA6A09"/>
    <w:rsid w:val="00FC02AA"/>
    <w:rsid w:val="00FD3752"/>
    <w:rsid w:val="00FF2F57"/>
    <w:rsid w:val="00FF6542"/>
    <w:rsid w:val="028710B6"/>
    <w:rsid w:val="02C916B1"/>
    <w:rsid w:val="0345496C"/>
    <w:rsid w:val="03BD58AF"/>
    <w:rsid w:val="03CE35CB"/>
    <w:rsid w:val="03DE3866"/>
    <w:rsid w:val="04B03BBE"/>
    <w:rsid w:val="055830D2"/>
    <w:rsid w:val="06A50B76"/>
    <w:rsid w:val="07117EA5"/>
    <w:rsid w:val="0729334D"/>
    <w:rsid w:val="074D5B0C"/>
    <w:rsid w:val="07E87F08"/>
    <w:rsid w:val="097D5DA0"/>
    <w:rsid w:val="09953447"/>
    <w:rsid w:val="0A904964"/>
    <w:rsid w:val="0B216451"/>
    <w:rsid w:val="0B22064F"/>
    <w:rsid w:val="0BD8017E"/>
    <w:rsid w:val="0BFE4B3A"/>
    <w:rsid w:val="0C1C1B6C"/>
    <w:rsid w:val="0C2B6903"/>
    <w:rsid w:val="0F5613B9"/>
    <w:rsid w:val="0FDF4796"/>
    <w:rsid w:val="101B23FC"/>
    <w:rsid w:val="10514AD4"/>
    <w:rsid w:val="10863CAA"/>
    <w:rsid w:val="10F20DDB"/>
    <w:rsid w:val="11F70688"/>
    <w:rsid w:val="136278DA"/>
    <w:rsid w:val="13A85E50"/>
    <w:rsid w:val="14A35CE8"/>
    <w:rsid w:val="14D6523E"/>
    <w:rsid w:val="1571763A"/>
    <w:rsid w:val="157405BF"/>
    <w:rsid w:val="17B0376D"/>
    <w:rsid w:val="183304C3"/>
    <w:rsid w:val="19525097"/>
    <w:rsid w:val="19582824"/>
    <w:rsid w:val="198D747A"/>
    <w:rsid w:val="19EC1A12"/>
    <w:rsid w:val="1A6B2234"/>
    <w:rsid w:val="1C6646A5"/>
    <w:rsid w:val="1C92426F"/>
    <w:rsid w:val="1D9D21A3"/>
    <w:rsid w:val="1E993340"/>
    <w:rsid w:val="1F6D43C1"/>
    <w:rsid w:val="20446D5D"/>
    <w:rsid w:val="20CD585E"/>
    <w:rsid w:val="22711792"/>
    <w:rsid w:val="22CA4AB0"/>
    <w:rsid w:val="26A1116C"/>
    <w:rsid w:val="26B01787"/>
    <w:rsid w:val="276002A5"/>
    <w:rsid w:val="2B6A23CA"/>
    <w:rsid w:val="2B7C00E6"/>
    <w:rsid w:val="2BF46AAA"/>
    <w:rsid w:val="2C6C546F"/>
    <w:rsid w:val="2CD30697"/>
    <w:rsid w:val="2E396CE5"/>
    <w:rsid w:val="2FB177CB"/>
    <w:rsid w:val="30B43B75"/>
    <w:rsid w:val="31F9640B"/>
    <w:rsid w:val="345871EF"/>
    <w:rsid w:val="355C5798"/>
    <w:rsid w:val="39494A89"/>
    <w:rsid w:val="3A03773A"/>
    <w:rsid w:val="3A6E6DEA"/>
    <w:rsid w:val="3AF40348"/>
    <w:rsid w:val="3B3223AB"/>
    <w:rsid w:val="3C2F484C"/>
    <w:rsid w:val="3D0657A9"/>
    <w:rsid w:val="3D6C4254"/>
    <w:rsid w:val="3E65446C"/>
    <w:rsid w:val="3FB41B8F"/>
    <w:rsid w:val="42972BCC"/>
    <w:rsid w:val="437D79C7"/>
    <w:rsid w:val="442B2FE3"/>
    <w:rsid w:val="44A21D28"/>
    <w:rsid w:val="44D42AE7"/>
    <w:rsid w:val="46BC589A"/>
    <w:rsid w:val="479C078C"/>
    <w:rsid w:val="47AB2FA4"/>
    <w:rsid w:val="48516FB5"/>
    <w:rsid w:val="48B02852"/>
    <w:rsid w:val="49400E3C"/>
    <w:rsid w:val="49F031DE"/>
    <w:rsid w:val="4AF20658"/>
    <w:rsid w:val="4B8A54FE"/>
    <w:rsid w:val="4BAF1EBA"/>
    <w:rsid w:val="4C473333"/>
    <w:rsid w:val="4CF15D4A"/>
    <w:rsid w:val="4E493D7D"/>
    <w:rsid w:val="4EAD7325"/>
    <w:rsid w:val="52912B94"/>
    <w:rsid w:val="53B931EA"/>
    <w:rsid w:val="54211915"/>
    <w:rsid w:val="57796194"/>
    <w:rsid w:val="57B66EF2"/>
    <w:rsid w:val="5B5D396F"/>
    <w:rsid w:val="5CB5062A"/>
    <w:rsid w:val="5D84417A"/>
    <w:rsid w:val="5E7A598C"/>
    <w:rsid w:val="5F01496B"/>
    <w:rsid w:val="5FB27843"/>
    <w:rsid w:val="5FDA464E"/>
    <w:rsid w:val="60D80CEE"/>
    <w:rsid w:val="60F63B21"/>
    <w:rsid w:val="6123116D"/>
    <w:rsid w:val="614E704E"/>
    <w:rsid w:val="61AD584E"/>
    <w:rsid w:val="633059CA"/>
    <w:rsid w:val="63B71127"/>
    <w:rsid w:val="63DE6DE8"/>
    <w:rsid w:val="64176BC2"/>
    <w:rsid w:val="649B4C1C"/>
    <w:rsid w:val="66616B07"/>
    <w:rsid w:val="67CA2856"/>
    <w:rsid w:val="68A04E37"/>
    <w:rsid w:val="68AE414D"/>
    <w:rsid w:val="68B305D5"/>
    <w:rsid w:val="68CD337D"/>
    <w:rsid w:val="6A3264C7"/>
    <w:rsid w:val="6BCE4FEF"/>
    <w:rsid w:val="6D966B59"/>
    <w:rsid w:val="6E4F0506"/>
    <w:rsid w:val="6F7402E8"/>
    <w:rsid w:val="6F7F6679"/>
    <w:rsid w:val="712F05BE"/>
    <w:rsid w:val="738F4C25"/>
    <w:rsid w:val="76521EAA"/>
    <w:rsid w:val="76D46C00"/>
    <w:rsid w:val="77162EED"/>
    <w:rsid w:val="799A72DC"/>
    <w:rsid w:val="79D2406A"/>
    <w:rsid w:val="7A03263B"/>
    <w:rsid w:val="7A5C3FCF"/>
    <w:rsid w:val="7A9366A7"/>
    <w:rsid w:val="7E3F712D"/>
    <w:rsid w:val="7E6B347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hd w:val="pct10" w:color="auto" w:fill="FFFFFF"/>
      <w:tabs>
        <w:tab w:val="left" w:pos="1985"/>
      </w:tabs>
      <w:outlineLvl w:val="0"/>
    </w:pPr>
    <w:rPr>
      <w:rFonts w:ascii="Arial" w:hAnsi="Arial" w:eastAsia="黑体"/>
      <w:kern w:val="0"/>
      <w:sz w:val="48"/>
    </w:rPr>
  </w:style>
  <w:style w:type="paragraph" w:styleId="3">
    <w:name w:val="heading 2"/>
    <w:basedOn w:val="1"/>
    <w:next w:val="4"/>
    <w:qFormat/>
    <w:uiPriority w:val="0"/>
    <w:pPr>
      <w:keepNext/>
      <w:widowControl/>
      <w:shd w:val="pct10" w:color="auto" w:fill="FFFFFF"/>
      <w:tabs>
        <w:tab w:val="left" w:pos="953"/>
        <w:tab w:val="left" w:pos="1134"/>
      </w:tabs>
      <w:spacing w:before="200" w:after="120"/>
      <w:ind w:left="638" w:hanging="638"/>
      <w:jc w:val="center"/>
      <w:outlineLvl w:val="1"/>
    </w:pPr>
    <w:rPr>
      <w:rFonts w:ascii="Arial" w:hAnsi="Arial" w:eastAsia="黑体"/>
      <w:sz w:val="32"/>
    </w:rPr>
  </w:style>
  <w:style w:type="paragraph" w:styleId="5">
    <w:name w:val="heading 3"/>
    <w:basedOn w:val="1"/>
    <w:next w:val="4"/>
    <w:qFormat/>
    <w:uiPriority w:val="0"/>
    <w:pPr>
      <w:keepNext/>
      <w:widowControl/>
      <w:tabs>
        <w:tab w:val="left" w:pos="1072"/>
        <w:tab w:val="left" w:pos="1230"/>
        <w:tab w:val="left" w:pos="1389"/>
      </w:tabs>
      <w:spacing w:before="160" w:after="120"/>
      <w:ind w:left="851" w:hanging="851"/>
      <w:jc w:val="left"/>
      <w:outlineLvl w:val="2"/>
    </w:pPr>
    <w:rPr>
      <w:rFonts w:ascii="Arial" w:hAnsi="Arial" w:eastAsia="黑体"/>
      <w:sz w:val="28"/>
    </w:rPr>
  </w:style>
  <w:style w:type="paragraph" w:styleId="6">
    <w:name w:val="heading 4"/>
    <w:basedOn w:val="1"/>
    <w:next w:val="4"/>
    <w:qFormat/>
    <w:uiPriority w:val="0"/>
    <w:pPr>
      <w:keepNext/>
      <w:widowControl/>
      <w:tabs>
        <w:tab w:val="left" w:pos="1123"/>
        <w:tab w:val="left" w:pos="1259"/>
      </w:tabs>
      <w:spacing w:before="120" w:after="120"/>
      <w:ind w:left="851" w:hanging="851"/>
      <w:jc w:val="left"/>
      <w:outlineLvl w:val="3"/>
    </w:pPr>
    <w:rPr>
      <w:rFonts w:ascii="Arial" w:hAnsi="Arial" w:eastAsia="黑体"/>
      <w:sz w:val="24"/>
    </w:rPr>
  </w:style>
  <w:style w:type="character" w:default="1" w:styleId="24">
    <w:name w:val="Default Paragraph Font"/>
    <w:unhideWhenUsed/>
    <w:uiPriority w:val="1"/>
  </w:style>
  <w:style w:type="table" w:default="1" w:styleId="29">
    <w:name w:val="Normal Table"/>
    <w:unhideWhenUsed/>
    <w:uiPriority w:val="99"/>
    <w:tblPr>
      <w:tblStyle w:val="29"/>
      <w:tblLayout w:type="fixed"/>
      <w:tblCellMar>
        <w:top w:w="0" w:type="dxa"/>
        <w:left w:w="108" w:type="dxa"/>
        <w:bottom w:w="0" w:type="dxa"/>
        <w:right w:w="108" w:type="dxa"/>
      </w:tblCellMar>
    </w:tblPr>
    <w:tcPr>
      <w:textDirection w:val="lrTb"/>
    </w:tcPr>
  </w:style>
  <w:style w:type="paragraph" w:styleId="4">
    <w:name w:val="Normal Indent"/>
    <w:basedOn w:val="1"/>
    <w:link w:val="52"/>
    <w:uiPriority w:val="0"/>
    <w:pPr>
      <w:ind w:firstLine="420"/>
    </w:pPr>
  </w:style>
  <w:style w:type="paragraph" w:styleId="7">
    <w:name w:val="annotation subject"/>
    <w:basedOn w:val="8"/>
    <w:next w:val="8"/>
    <w:semiHidden/>
    <w:uiPriority w:val="0"/>
    <w:rPr>
      <w:b/>
      <w:bCs/>
    </w:rPr>
  </w:style>
  <w:style w:type="paragraph" w:styleId="8">
    <w:name w:val="annotation text"/>
    <w:basedOn w:val="1"/>
    <w:semiHidden/>
    <w:uiPriority w:val="0"/>
    <w:pPr>
      <w:jc w:val="left"/>
    </w:pPr>
  </w:style>
  <w:style w:type="paragraph" w:styleId="9">
    <w:name w:val="toc 7"/>
    <w:basedOn w:val="1"/>
    <w:next w:val="1"/>
    <w:semiHidden/>
    <w:uiPriority w:val="0"/>
    <w:pPr>
      <w:ind w:left="2520"/>
    </w:pPr>
  </w:style>
  <w:style w:type="paragraph" w:styleId="10">
    <w:name w:val="Document Map"/>
    <w:basedOn w:val="1"/>
    <w:semiHidden/>
    <w:uiPriority w:val="0"/>
    <w:pPr>
      <w:shd w:val="clear" w:color="auto" w:fill="000080"/>
    </w:pPr>
  </w:style>
  <w:style w:type="paragraph" w:styleId="11">
    <w:name w:val="Body Text Indent"/>
    <w:basedOn w:val="1"/>
    <w:link w:val="53"/>
    <w:uiPriority w:val="0"/>
    <w:pPr>
      <w:spacing w:line="0" w:lineRule="atLeast"/>
      <w:ind w:firstLine="420"/>
    </w:pPr>
    <w:rPr>
      <w:sz w:val="28"/>
    </w:rPr>
  </w:style>
  <w:style w:type="paragraph" w:styleId="12">
    <w:name w:val="toc 5"/>
    <w:basedOn w:val="1"/>
    <w:next w:val="1"/>
    <w:semiHidden/>
    <w:uiPriority w:val="0"/>
    <w:pPr>
      <w:ind w:left="1680"/>
    </w:pPr>
  </w:style>
  <w:style w:type="paragraph" w:styleId="13">
    <w:name w:val="toc 3"/>
    <w:basedOn w:val="1"/>
    <w:next w:val="1"/>
    <w:semiHidden/>
    <w:uiPriority w:val="0"/>
    <w:pPr>
      <w:tabs>
        <w:tab w:val="left" w:pos="1100"/>
        <w:tab w:val="right" w:leader="dot" w:pos="8041"/>
      </w:tabs>
      <w:ind w:left="420"/>
      <w:jc w:val="left"/>
      <w:outlineLvl w:val="2"/>
    </w:pPr>
    <w:rPr>
      <w:rFonts w:eastAsia="楷体_GB2312"/>
    </w:rPr>
  </w:style>
  <w:style w:type="paragraph" w:styleId="14">
    <w:name w:val="toc 8"/>
    <w:basedOn w:val="1"/>
    <w:next w:val="1"/>
    <w:semiHidden/>
    <w:uiPriority w:val="0"/>
    <w:pPr>
      <w:ind w:left="2940"/>
    </w:pPr>
  </w:style>
  <w:style w:type="paragraph" w:styleId="15">
    <w:name w:val="Balloon Text"/>
    <w:basedOn w:val="1"/>
    <w:semiHidden/>
    <w:uiPriority w:val="0"/>
    <w:rPr>
      <w:sz w:val="18"/>
      <w:szCs w:val="18"/>
    </w:rPr>
  </w:style>
  <w:style w:type="paragraph" w:styleId="16">
    <w:name w:val="footer"/>
    <w:basedOn w:val="1"/>
    <w:uiPriority w:val="0"/>
    <w:pPr>
      <w:tabs>
        <w:tab w:val="center" w:pos="4153"/>
        <w:tab w:val="right" w:pos="8306"/>
      </w:tabs>
      <w:snapToGrid w:val="0"/>
      <w:jc w:val="left"/>
    </w:pPr>
    <w:rPr>
      <w:sz w:val="18"/>
    </w:rPr>
  </w:style>
  <w:style w:type="paragraph" w:styleId="17">
    <w:name w:val="header"/>
    <w:basedOn w:val="1"/>
    <w:uiPriority w:val="0"/>
    <w:pPr>
      <w:pBdr>
        <w:bottom w:val="thickThinSmallGap" w:color="auto" w:sz="12" w:space="1"/>
      </w:pBdr>
      <w:tabs>
        <w:tab w:val="center" w:pos="4026"/>
      </w:tabs>
      <w:snapToGrid w:val="0"/>
      <w:jc w:val="center"/>
    </w:pPr>
    <w:rPr>
      <w:rFonts w:eastAsia="楷体_GB2312"/>
      <w:sz w:val="18"/>
    </w:rPr>
  </w:style>
  <w:style w:type="paragraph" w:styleId="18">
    <w:name w:val="toc 1"/>
    <w:basedOn w:val="1"/>
    <w:next w:val="1"/>
    <w:semiHidden/>
    <w:uiPriority w:val="0"/>
    <w:pPr>
      <w:tabs>
        <w:tab w:val="left" w:pos="420"/>
        <w:tab w:val="right" w:leader="dot" w:pos="8041"/>
      </w:tabs>
      <w:spacing w:before="240"/>
      <w:jc w:val="left"/>
    </w:pPr>
    <w:rPr>
      <w:rFonts w:ascii="Arial" w:hAnsi="Arial" w:eastAsia="黑体"/>
      <w:sz w:val="24"/>
    </w:rPr>
  </w:style>
  <w:style w:type="paragraph" w:styleId="19">
    <w:name w:val="toc 4"/>
    <w:basedOn w:val="1"/>
    <w:next w:val="1"/>
    <w:semiHidden/>
    <w:uiPriority w:val="0"/>
    <w:pPr>
      <w:ind w:left="1260"/>
    </w:pPr>
  </w:style>
  <w:style w:type="paragraph" w:styleId="20">
    <w:name w:val="toc 6"/>
    <w:basedOn w:val="1"/>
    <w:next w:val="1"/>
    <w:semiHidden/>
    <w:uiPriority w:val="0"/>
    <w:pPr>
      <w:ind w:left="2100"/>
    </w:pPr>
  </w:style>
  <w:style w:type="paragraph" w:styleId="21">
    <w:name w:val="toc 2"/>
    <w:basedOn w:val="1"/>
    <w:next w:val="1"/>
    <w:semiHidden/>
    <w:uiPriority w:val="0"/>
    <w:pPr>
      <w:tabs>
        <w:tab w:val="left" w:pos="680"/>
        <w:tab w:val="right" w:leader="dot" w:pos="8034"/>
      </w:tabs>
      <w:ind w:left="210"/>
      <w:jc w:val="left"/>
      <w:outlineLvl w:val="1"/>
    </w:pPr>
  </w:style>
  <w:style w:type="paragraph" w:styleId="22">
    <w:name w:val="toc 9"/>
    <w:basedOn w:val="1"/>
    <w:next w:val="1"/>
    <w:semiHidden/>
    <w:uiPriority w:val="0"/>
    <w:pPr>
      <w:ind w:left="3360"/>
    </w:pPr>
  </w:style>
  <w:style w:type="paragraph" w:styleId="23">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25">
    <w:name w:val="Strong"/>
    <w:qFormat/>
    <w:uiPriority w:val="0"/>
    <w:rPr>
      <w:b/>
      <w:bCs/>
    </w:rPr>
  </w:style>
  <w:style w:type="character" w:styleId="26">
    <w:name w:val="page number"/>
    <w:basedOn w:val="24"/>
    <w:uiPriority w:val="0"/>
    <w:rPr/>
  </w:style>
  <w:style w:type="character" w:styleId="27">
    <w:name w:val="Hyperlink"/>
    <w:uiPriority w:val="0"/>
    <w:rPr>
      <w:color w:val="0000FF"/>
      <w:u w:val="single"/>
    </w:rPr>
  </w:style>
  <w:style w:type="character" w:styleId="28">
    <w:name w:val="annotation reference"/>
    <w:semiHidden/>
    <w:uiPriority w:val="0"/>
    <w:rPr>
      <w:sz w:val="21"/>
      <w:szCs w:val="21"/>
    </w:rPr>
  </w:style>
  <w:style w:type="paragraph" w:customStyle="1" w:styleId="30">
    <w:name w:val="样式1"/>
    <w:basedOn w:val="1"/>
    <w:uiPriority w:val="0"/>
    <w:pPr>
      <w:widowControl/>
      <w:pBdr>
        <w:top w:val="thinThickSmallGap" w:color="999999" w:sz="24" w:space="1"/>
        <w:bottom w:val="thickThinSmallGap" w:color="999999" w:sz="24" w:space="1"/>
      </w:pBdr>
      <w:shd w:val="clear" w:color="auto" w:fill="F3F3F3"/>
      <w:spacing w:beforeLines="40" w:afterLines="40"/>
      <w:ind w:left="630" w:leftChars="300" w:right="420" w:rightChars="200"/>
    </w:pPr>
    <w:rPr>
      <w:rFonts w:eastAsia="仿宋_GB2312"/>
      <w:color w:val="000000"/>
      <w:kern w:val="0"/>
      <w:sz w:val="18"/>
    </w:rPr>
  </w:style>
  <w:style w:type="paragraph" w:customStyle="1" w:styleId="31">
    <w:name w:val="样式2"/>
    <w:basedOn w:val="32"/>
    <w:uiPriority w:val="0"/>
    <w:pPr>
      <w:ind w:left="630" w:right="420"/>
    </w:pPr>
  </w:style>
  <w:style w:type="paragraph" w:customStyle="1" w:styleId="32">
    <w:name w:val="注意"/>
    <w:uiPriority w:val="0"/>
    <w:pPr>
      <w:pBdr>
        <w:top w:val="thinThickSmallGap" w:color="999999" w:sz="24" w:space="1"/>
        <w:bottom w:val="thickThinSmallGap" w:color="999999" w:sz="24" w:space="1"/>
      </w:pBdr>
      <w:shd w:val="clear" w:color="auto" w:fill="F3F3F3"/>
      <w:spacing w:beforeLines="40" w:afterLines="40"/>
      <w:ind w:left="300" w:leftChars="300" w:right="200" w:rightChars="200"/>
      <w:jc w:val="both"/>
    </w:pPr>
    <w:rPr>
      <w:rFonts w:ascii="Times New Roman" w:hAnsi="Times New Roman" w:eastAsia="仿宋_GB2312" w:cs="Times New Roman"/>
      <w:color w:val="000000"/>
      <w:sz w:val="18"/>
      <w:lang w:val="en-US" w:eastAsia="zh-CN" w:bidi="ar-SA"/>
    </w:rPr>
  </w:style>
  <w:style w:type="paragraph" w:customStyle="1" w:styleId="33">
    <w:name w:val="知识讲解"/>
    <w:basedOn w:val="1"/>
    <w:next w:val="4"/>
    <w:uiPriority w:val="0"/>
    <w:pPr>
      <w:keepNext/>
      <w:spacing w:before="120" w:after="80" w:line="160" w:lineRule="atLeast"/>
      <w:ind w:left="170"/>
    </w:pPr>
    <w:rPr>
      <w:rFonts w:eastAsia="黑体"/>
      <w:sz w:val="24"/>
    </w:rPr>
  </w:style>
  <w:style w:type="paragraph" w:customStyle="1" w:styleId="34">
    <w:name w:val="样式 标题 1 + 四号 加粗 绿色1"/>
    <w:basedOn w:val="2"/>
    <w:next w:val="15"/>
    <w:uiPriority w:val="0"/>
    <w:pPr>
      <w:shd w:val="clear" w:color="auto" w:fill="FFFFFF"/>
    </w:pPr>
    <w:rPr>
      <w:b/>
      <w:bCs/>
      <w:color w:val="008000"/>
      <w:sz w:val="28"/>
    </w:rPr>
  </w:style>
  <w:style w:type="paragraph" w:customStyle="1" w:styleId="35">
    <w:name w:val="图注"/>
    <w:basedOn w:val="4"/>
    <w:next w:val="4"/>
    <w:uiPriority w:val="0"/>
    <w:pPr>
      <w:adjustRightInd w:val="0"/>
      <w:spacing w:after="240"/>
      <w:ind w:firstLine="0"/>
      <w:jc w:val="center"/>
    </w:pPr>
    <w:rPr>
      <w:sz w:val="15"/>
    </w:rPr>
  </w:style>
  <w:style w:type="paragraph" w:customStyle="1" w:styleId="36">
    <w:name w:val="操作步骤"/>
    <w:basedOn w:val="1"/>
    <w:next w:val="4"/>
    <w:uiPriority w:val="0"/>
    <w:pPr>
      <w:tabs>
        <w:tab w:val="left" w:pos="851"/>
      </w:tabs>
      <w:ind w:left="851" w:right="420" w:hanging="426"/>
    </w:pPr>
    <w:rPr>
      <w:rFonts w:eastAsia="仿宋_GB2312"/>
      <w:kern w:val="0"/>
      <w:position w:val="-4"/>
    </w:rPr>
  </w:style>
  <w:style w:type="paragraph" w:customStyle="1" w:styleId="37">
    <w:name w:val="内容标题"/>
    <w:basedOn w:val="1"/>
    <w:next w:val="38"/>
    <w:uiPriority w:val="0"/>
    <w:pPr>
      <w:tabs>
        <w:tab w:val="left" w:pos="425"/>
      </w:tabs>
      <w:spacing w:before="120" w:after="120"/>
      <w:ind w:left="425" w:hanging="425"/>
    </w:pPr>
    <w:rPr>
      <w:b/>
      <w:kern w:val="0"/>
    </w:rPr>
  </w:style>
  <w:style w:type="paragraph" w:customStyle="1" w:styleId="38">
    <w:name w:val="内容罗列"/>
    <w:basedOn w:val="1"/>
    <w:link w:val="51"/>
    <w:uiPriority w:val="0"/>
    <w:pPr>
      <w:tabs>
        <w:tab w:val="left" w:pos="833"/>
      </w:tabs>
      <w:ind w:left="794" w:right="420" w:hanging="374"/>
    </w:pPr>
    <w:rPr>
      <w:rFonts w:eastAsia="仿宋_GB2312"/>
    </w:rPr>
  </w:style>
  <w:style w:type="paragraph" w:customStyle="1" w:styleId="39">
    <w:name w:val="提醒注意"/>
    <w:basedOn w:val="1"/>
    <w:next w:val="4"/>
    <w:uiPriority w:val="0"/>
    <w:pPr>
      <w:pBdr>
        <w:top w:val="wave" w:color="auto" w:sz="6" w:space="1"/>
        <w:bottom w:val="wave" w:color="auto" w:sz="6" w:space="1"/>
      </w:pBdr>
      <w:spacing w:line="312" w:lineRule="atLeast"/>
      <w:ind w:left="680"/>
    </w:pPr>
    <w:rPr>
      <w:rFonts w:eastAsia="仿宋_GB2312"/>
      <w:sz w:val="18"/>
    </w:rPr>
  </w:style>
  <w:style w:type="paragraph" w:customStyle="1" w:styleId="40">
    <w:name w:val="项目内容"/>
    <w:basedOn w:val="1"/>
    <w:uiPriority w:val="0"/>
    <w:pPr>
      <w:ind w:left="839" w:right="420"/>
    </w:pPr>
    <w:rPr>
      <w:rFonts w:eastAsia="仿宋_GB2312"/>
    </w:rPr>
  </w:style>
  <w:style w:type="paragraph" w:customStyle="1" w:styleId="41">
    <w:name w:val="插图标注"/>
    <w:basedOn w:val="4"/>
    <w:next w:val="4"/>
    <w:uiPriority w:val="0"/>
    <w:pPr>
      <w:adjustRightInd w:val="0"/>
      <w:spacing w:after="120"/>
      <w:ind w:firstLine="0"/>
      <w:jc w:val="center"/>
    </w:pPr>
    <w:rPr>
      <w:sz w:val="18"/>
    </w:rPr>
  </w:style>
  <w:style w:type="paragraph" w:customStyle="1" w:styleId="42">
    <w:name w:val="插图"/>
    <w:basedOn w:val="1"/>
    <w:next w:val="1"/>
    <w:uiPriority w:val="0"/>
    <w:pPr>
      <w:keepNext/>
      <w:spacing w:before="120" w:after="120"/>
      <w:jc w:val="center"/>
    </w:pPr>
  </w:style>
  <w:style w:type="paragraph" w:customStyle="1" w:styleId="43">
    <w:name w:val="选项类"/>
    <w:basedOn w:val="4"/>
    <w:uiPriority w:val="0"/>
    <w:pPr>
      <w:tabs>
        <w:tab w:val="left" w:pos="425"/>
      </w:tabs>
      <w:ind w:left="425" w:hanging="425"/>
    </w:pPr>
    <w:rPr>
      <w:b/>
    </w:rPr>
  </w:style>
  <w:style w:type="paragraph" w:customStyle="1" w:styleId="44">
    <w:name w:val="博士"/>
    <w:basedOn w:val="1"/>
    <w:uiPriority w:val="0"/>
    <w:pPr>
      <w:tabs>
        <w:tab w:val="right" w:pos="7558"/>
      </w:tabs>
      <w:spacing w:before="240" w:after="400"/>
      <w:ind w:right="227"/>
      <w:jc w:val="right"/>
    </w:pPr>
  </w:style>
  <w:style w:type="paragraph" w:customStyle="1" w:styleId="45">
    <w:name w:val="实例引导"/>
    <w:basedOn w:val="1"/>
    <w:next w:val="4"/>
    <w:uiPriority w:val="0"/>
    <w:pPr>
      <w:jc w:val="left"/>
    </w:pPr>
    <w:rPr>
      <w:rFonts w:eastAsia="黑体"/>
      <w:sz w:val="24"/>
    </w:rPr>
  </w:style>
  <w:style w:type="paragraph" w:customStyle="1" w:styleId="46">
    <w:name w:val="操作步骤（续）"/>
    <w:basedOn w:val="1"/>
    <w:next w:val="1"/>
    <w:uiPriority w:val="0"/>
    <w:pPr>
      <w:ind w:left="839" w:right="420"/>
    </w:pPr>
    <w:rPr>
      <w:rFonts w:eastAsia="楷体_GB2312"/>
    </w:rPr>
  </w:style>
  <w:style w:type="paragraph" w:customStyle="1" w:styleId="47">
    <w:name w:val="列出段落1"/>
    <w:basedOn w:val="1"/>
    <w:uiPriority w:val="0"/>
    <w:pPr>
      <w:ind w:firstLine="420" w:firstLineChars="200"/>
    </w:pPr>
    <w:rPr>
      <w:szCs w:val="21"/>
    </w:rPr>
  </w:style>
  <w:style w:type="paragraph" w:customStyle="1" w:styleId="48">
    <w:name w:val="列出段落2"/>
    <w:basedOn w:val="1"/>
    <w:qFormat/>
    <w:uiPriority w:val="34"/>
    <w:pPr>
      <w:ind w:firstLine="420" w:firstLineChars="200"/>
    </w:pPr>
    <w:rPr>
      <w:rFonts w:ascii="Calibri" w:hAnsi="Calibri"/>
      <w:szCs w:val="22"/>
    </w:rPr>
  </w:style>
  <w:style w:type="paragraph" w:customStyle="1" w:styleId="49">
    <w:name w:val="列出段落21"/>
    <w:basedOn w:val="1"/>
    <w:qFormat/>
    <w:uiPriority w:val="34"/>
    <w:pPr>
      <w:ind w:firstLine="420" w:firstLineChars="200"/>
    </w:pPr>
    <w:rPr>
      <w:rFonts w:ascii="Calibri" w:hAnsi="Calibri"/>
      <w:szCs w:val="22"/>
    </w:rPr>
  </w:style>
  <w:style w:type="character" w:customStyle="1" w:styleId="50">
    <w:name w:val="访问过的超链接1"/>
    <w:uiPriority w:val="0"/>
    <w:rPr>
      <w:color w:val="800080"/>
      <w:u w:val="single"/>
    </w:rPr>
  </w:style>
  <w:style w:type="character" w:customStyle="1" w:styleId="51">
    <w:name w:val="内容罗列 Char"/>
    <w:link w:val="38"/>
    <w:uiPriority w:val="0"/>
    <w:rPr>
      <w:rFonts w:eastAsia="仿宋_GB2312"/>
      <w:kern w:val="2"/>
      <w:sz w:val="21"/>
    </w:rPr>
  </w:style>
  <w:style w:type="character" w:customStyle="1" w:styleId="52">
    <w:name w:val="正文缩进 Char"/>
    <w:link w:val="4"/>
    <w:uiPriority w:val="0"/>
    <w:rPr>
      <w:rFonts w:eastAsia="宋体"/>
      <w:kern w:val="2"/>
      <w:sz w:val="21"/>
      <w:lang w:val="en-US" w:eastAsia="zh-CN" w:bidi="ar-SA"/>
    </w:rPr>
  </w:style>
  <w:style w:type="character" w:customStyle="1" w:styleId="53">
    <w:name w:val="正文文本缩进 Char"/>
    <w:link w:val="11"/>
    <w:uiPriority w:val="0"/>
    <w:rPr>
      <w:kern w:val="2"/>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 and Settings\Administrator\Application Data\Microsoft\Templates\CAD&#2642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CAD机.dot</Template>
  <Company>Microsoft</Company>
  <Pages>7</Pages>
  <Words>541</Words>
  <Characters>3089</Characters>
  <Lines>25</Lines>
  <Paragraphs>7</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2015-08-11T10:00:00Z</dcterms:created>
  <dc:creator>oee</dc:creator>
  <cp:lastModifiedBy>admin</cp:lastModifiedBy>
  <cp:lastPrinted>2013-05-22T05:28:00Z</cp:lastPrinted>
  <dcterms:modified xsi:type="dcterms:W3CDTF">2015-08-26T08:48:38Z</dcterms:modified>
  <dc:title>全国信息技术应用水平大赛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